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目  录</w:t>
      </w:r>
    </w:p>
    <w:p>
      <w:pPr>
        <w:snapToGrid w:val="0"/>
        <w:spacing w:line="280" w:lineRule="exact"/>
        <w:rPr>
          <w:rFonts w:ascii="仿宋_GB2312" w:eastAsia="仿宋_GB2312"/>
          <w:b/>
          <w:sz w:val="32"/>
          <w:szCs w:val="32"/>
        </w:rPr>
      </w:pPr>
    </w:p>
    <w:p>
      <w:pPr>
        <w:snapToGrid w:val="0"/>
        <w:spacing w:line="480" w:lineRule="exact"/>
        <w:jc w:val="left"/>
        <w:rPr>
          <w:rFonts w:ascii="黑体" w:hAnsi="黑体" w:eastAsia="黑体"/>
          <w:sz w:val="32"/>
          <w:szCs w:val="32"/>
        </w:rPr>
      </w:pPr>
      <w:r>
        <w:rPr>
          <w:rFonts w:hint="eastAsia" w:ascii="黑体" w:hAnsi="黑体" w:eastAsia="黑体"/>
          <w:sz w:val="32"/>
          <w:szCs w:val="32"/>
        </w:rPr>
        <w:t>一、专业名称及代码</w:t>
      </w:r>
    </w:p>
    <w:p>
      <w:pPr>
        <w:snapToGrid w:val="0"/>
        <w:spacing w:line="480" w:lineRule="exact"/>
        <w:jc w:val="left"/>
        <w:rPr>
          <w:rFonts w:ascii="黑体" w:hAnsi="黑体" w:eastAsia="黑体"/>
          <w:sz w:val="32"/>
          <w:szCs w:val="32"/>
        </w:rPr>
      </w:pPr>
      <w:r>
        <w:rPr>
          <w:rFonts w:hint="eastAsia" w:ascii="黑体" w:hAnsi="黑体" w:eastAsia="黑体"/>
          <w:sz w:val="32"/>
          <w:szCs w:val="32"/>
        </w:rPr>
        <w:t>二、入学要求</w:t>
      </w:r>
    </w:p>
    <w:p>
      <w:pPr>
        <w:overflowPunct w:val="0"/>
        <w:adjustRightInd w:val="0"/>
        <w:snapToGrid w:val="0"/>
        <w:spacing w:line="480" w:lineRule="exact"/>
        <w:jc w:val="left"/>
        <w:outlineLvl w:val="0"/>
        <w:rPr>
          <w:rFonts w:ascii="黑体" w:hAnsi="黑体" w:eastAsia="黑体"/>
          <w:sz w:val="32"/>
          <w:szCs w:val="32"/>
        </w:rPr>
      </w:pPr>
      <w:r>
        <w:rPr>
          <w:rFonts w:hint="eastAsia" w:ascii="黑体" w:hAnsi="黑体" w:eastAsia="黑体"/>
          <w:sz w:val="32"/>
          <w:szCs w:val="32"/>
        </w:rPr>
        <w:t>三、修业年限</w:t>
      </w:r>
    </w:p>
    <w:p>
      <w:pPr>
        <w:snapToGrid w:val="0"/>
        <w:spacing w:line="480" w:lineRule="exact"/>
        <w:jc w:val="left"/>
        <w:rPr>
          <w:rFonts w:ascii="黑体" w:hAnsi="黑体" w:eastAsia="黑体"/>
          <w:sz w:val="32"/>
          <w:szCs w:val="32"/>
        </w:rPr>
      </w:pPr>
      <w:r>
        <w:rPr>
          <w:rFonts w:hint="eastAsia" w:ascii="黑体" w:hAnsi="黑体" w:eastAsia="黑体"/>
          <w:sz w:val="32"/>
          <w:szCs w:val="32"/>
        </w:rPr>
        <w:t>四、职业面向</w:t>
      </w:r>
    </w:p>
    <w:p>
      <w:pPr>
        <w:snapToGrid w:val="0"/>
        <w:spacing w:line="480" w:lineRule="exact"/>
        <w:jc w:val="left"/>
        <w:rPr>
          <w:rFonts w:ascii="黑体" w:hAnsi="黑体" w:eastAsia="黑体"/>
          <w:sz w:val="32"/>
          <w:szCs w:val="32"/>
        </w:rPr>
      </w:pPr>
      <w:r>
        <w:rPr>
          <w:rFonts w:hint="eastAsia" w:ascii="黑体" w:hAnsi="黑体" w:eastAsia="黑体"/>
          <w:sz w:val="32"/>
          <w:szCs w:val="32"/>
        </w:rPr>
        <w:t>五、培养目标及规格</w:t>
      </w:r>
    </w:p>
    <w:p>
      <w:pPr>
        <w:snapToGrid w:val="0"/>
        <w:spacing w:line="4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（一）培养目标</w:t>
      </w:r>
    </w:p>
    <w:p>
      <w:pPr>
        <w:snapToGrid w:val="0"/>
        <w:spacing w:line="4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（二）培养规格</w:t>
      </w:r>
    </w:p>
    <w:p>
      <w:pPr>
        <w:snapToGrid w:val="0"/>
        <w:spacing w:line="480" w:lineRule="exact"/>
        <w:jc w:val="left"/>
        <w:rPr>
          <w:rFonts w:ascii="黑体" w:hAnsi="黑体" w:eastAsia="黑体"/>
          <w:sz w:val="32"/>
          <w:szCs w:val="32"/>
        </w:rPr>
      </w:pPr>
      <w:r>
        <w:rPr>
          <w:rFonts w:hint="eastAsia" w:ascii="黑体" w:hAnsi="黑体" w:eastAsia="黑体"/>
          <w:sz w:val="32"/>
          <w:szCs w:val="32"/>
        </w:rPr>
        <w:t>六、课程设置及要求</w:t>
      </w:r>
    </w:p>
    <w:p>
      <w:pPr>
        <w:snapToGrid w:val="0"/>
        <w:spacing w:line="4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（一）公共基础课程</w:t>
      </w:r>
    </w:p>
    <w:p>
      <w:pPr>
        <w:snapToGrid w:val="0"/>
        <w:spacing w:line="4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（二）专业（技能）课程</w:t>
      </w:r>
    </w:p>
    <w:p>
      <w:pPr>
        <w:snapToGrid w:val="0"/>
        <w:spacing w:line="480" w:lineRule="exact"/>
        <w:jc w:val="left"/>
        <w:rPr>
          <w:rFonts w:ascii="黑体" w:hAnsi="黑体" w:eastAsia="黑体"/>
          <w:sz w:val="32"/>
          <w:szCs w:val="32"/>
        </w:rPr>
      </w:pPr>
      <w:r>
        <w:rPr>
          <w:rFonts w:hint="eastAsia" w:ascii="黑体" w:hAnsi="黑体" w:eastAsia="黑体"/>
          <w:sz w:val="32"/>
          <w:szCs w:val="32"/>
        </w:rPr>
        <w:t>七、教学进程总体安排</w:t>
      </w:r>
    </w:p>
    <w:p>
      <w:pPr>
        <w:snapToGrid w:val="0"/>
        <w:spacing w:line="4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（一）公共基础课程教学进程表</w:t>
      </w:r>
    </w:p>
    <w:p>
      <w:pPr>
        <w:snapToGrid w:val="0"/>
        <w:spacing w:line="4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（二）专业（技术）课程教学进程表</w:t>
      </w:r>
    </w:p>
    <w:p>
      <w:pPr>
        <w:snapToGrid w:val="0"/>
        <w:spacing w:line="4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（三）周课时统计表</w:t>
      </w:r>
    </w:p>
    <w:p>
      <w:pPr>
        <w:snapToGrid w:val="0"/>
        <w:spacing w:line="480" w:lineRule="exact"/>
        <w:ind w:firstLine="640" w:firstLineChars="200"/>
        <w:jc w:val="left"/>
      </w:pPr>
      <w:r>
        <w:rPr>
          <w:rFonts w:hint="eastAsia" w:ascii="仿宋_GB2312" w:hAnsi="黑体" w:eastAsia="仿宋_GB2312"/>
          <w:sz w:val="32"/>
          <w:szCs w:val="32"/>
        </w:rPr>
        <w:t>（四）各类课程学时分配表</w:t>
      </w:r>
    </w:p>
    <w:p>
      <w:pPr>
        <w:snapToGrid w:val="0"/>
        <w:spacing w:line="480" w:lineRule="exact"/>
        <w:jc w:val="left"/>
        <w:rPr>
          <w:rFonts w:ascii="黑体" w:hAnsi="黑体" w:eastAsia="黑体"/>
          <w:sz w:val="32"/>
          <w:szCs w:val="32"/>
        </w:rPr>
      </w:pPr>
      <w:r>
        <w:rPr>
          <w:rFonts w:hint="eastAsia" w:ascii="黑体" w:hAnsi="黑体" w:eastAsia="黑体"/>
          <w:sz w:val="32"/>
          <w:szCs w:val="32"/>
        </w:rPr>
        <w:t>八、实施保障</w:t>
      </w:r>
    </w:p>
    <w:p>
      <w:pPr>
        <w:snapToGrid w:val="0"/>
        <w:spacing w:line="4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（一）师资队伍</w:t>
      </w:r>
    </w:p>
    <w:p>
      <w:pPr>
        <w:snapToGrid w:val="0"/>
        <w:spacing w:line="4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（二）教学设施</w:t>
      </w:r>
    </w:p>
    <w:p>
      <w:pPr>
        <w:snapToGrid w:val="0"/>
        <w:spacing w:line="4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（三）教学资源</w:t>
      </w:r>
    </w:p>
    <w:p>
      <w:pPr>
        <w:snapToGrid w:val="0"/>
        <w:spacing w:line="4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（四）教学方法</w:t>
      </w:r>
    </w:p>
    <w:p>
      <w:pPr>
        <w:snapToGrid w:val="0"/>
        <w:spacing w:line="4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（五）学习评价</w:t>
      </w:r>
    </w:p>
    <w:p>
      <w:pPr>
        <w:snapToGrid w:val="0"/>
        <w:spacing w:line="4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（六）质量管理</w:t>
      </w:r>
    </w:p>
    <w:p>
      <w:pPr>
        <w:snapToGrid w:val="0"/>
        <w:spacing w:line="480" w:lineRule="exact"/>
        <w:jc w:val="left"/>
        <w:rPr>
          <w:rFonts w:ascii="黑体" w:hAnsi="黑体" w:eastAsia="黑体"/>
          <w:sz w:val="32"/>
          <w:szCs w:val="32"/>
        </w:rPr>
      </w:pPr>
      <w:r>
        <w:rPr>
          <w:rFonts w:hint="eastAsia" w:ascii="黑体" w:hAnsi="黑体" w:eastAsia="黑体"/>
          <w:sz w:val="32"/>
          <w:szCs w:val="32"/>
        </w:rPr>
        <w:t>九、毕业要求</w:t>
      </w:r>
    </w:p>
    <w:p>
      <w:pPr>
        <w:snapToGrid w:val="0"/>
        <w:spacing w:line="4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（一）学分</w:t>
      </w:r>
    </w:p>
    <w:p>
      <w:pPr>
        <w:snapToGrid w:val="0"/>
        <w:spacing w:line="4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（二）计算机能力要求</w:t>
      </w:r>
    </w:p>
    <w:p>
      <w:pPr>
        <w:snapToGrid w:val="0"/>
        <w:spacing w:line="4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（三）职业资格证书或“1+X”证书</w:t>
      </w:r>
    </w:p>
    <w:p>
      <w:pPr>
        <w:snapToGrid w:val="0"/>
        <w:spacing w:line="480" w:lineRule="exact"/>
        <w:ind w:firstLine="640" w:firstLineChars="200"/>
        <w:jc w:val="left"/>
        <w:rPr>
          <w:rFonts w:ascii="仿宋_GB2312" w:hAnsi="黑体" w:eastAsia="黑体"/>
          <w:sz w:val="32"/>
          <w:szCs w:val="32"/>
        </w:rPr>
      </w:pPr>
      <w:r>
        <w:rPr>
          <w:rFonts w:hint="eastAsia" w:ascii="黑体" w:hAnsi="黑体" w:eastAsia="黑体"/>
          <w:sz w:val="32"/>
          <w:szCs w:val="32"/>
        </w:rPr>
        <w:t>十、附录</w:t>
      </w:r>
    </w:p>
    <w:p>
      <w:pPr>
        <w:snapToGrid w:val="0"/>
        <w:spacing w:line="560" w:lineRule="exact"/>
        <w:rPr>
          <w:rFonts w:ascii="黑体" w:eastAsia="黑体"/>
          <w:b/>
          <w:sz w:val="28"/>
          <w:szCs w:val="28"/>
        </w:rPr>
      </w:pPr>
    </w:p>
    <w:p>
      <w:pPr>
        <w:snapToGrid w:val="0"/>
        <w:rPr>
          <w:rFonts w:ascii="黑体" w:eastAsia="黑体"/>
          <w:b/>
          <w:sz w:val="28"/>
          <w:szCs w:val="28"/>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napToGrid w:val="0"/>
        <w:spacing w:line="480" w:lineRule="exact"/>
        <w:jc w:val="left"/>
        <w:rPr>
          <w:rFonts w:ascii="黑体" w:eastAsia="黑体"/>
          <w:sz w:val="30"/>
          <w:szCs w:val="30"/>
        </w:rPr>
      </w:pPr>
    </w:p>
    <w:p>
      <w:pPr>
        <w:snapToGrid w:val="0"/>
        <w:spacing w:line="480" w:lineRule="exact"/>
        <w:jc w:val="left"/>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r>
        <w:rPr>
          <w:rFonts w:ascii="方正小标宋简体" w:eastAsia="方正小标宋简体"/>
          <w:sz w:val="36"/>
          <w:szCs w:val="36"/>
        </w:rPr>
        <w:br w:type="page"/>
      </w:r>
    </w:p>
    <w:p>
      <w:pPr>
        <w:spacing w:line="360" w:lineRule="auto"/>
        <w:jc w:val="center"/>
        <w:rPr>
          <w:rFonts w:eastAsia="方正小标宋简体" w:asciiTheme="minorHAnsi" w:hAnsiTheme="minorHAnsi" w:cstheme="minorHAnsi"/>
          <w:sz w:val="36"/>
          <w:szCs w:val="36"/>
        </w:rPr>
      </w:pPr>
      <w:r>
        <w:rPr>
          <w:rFonts w:hint="eastAsia" w:ascii="微软雅黑" w:hAnsi="微软雅黑" w:eastAsia="微软雅黑" w:cs="微软雅黑"/>
          <w:sz w:val="36"/>
          <w:szCs w:val="36"/>
        </w:rPr>
        <w:t>高职专科</w:t>
      </w:r>
      <w:r>
        <w:rPr>
          <w:rFonts w:eastAsia="方正小标宋简体" w:asciiTheme="minorHAnsi" w:hAnsiTheme="minorHAnsi" w:cstheme="minorHAnsi"/>
          <w:sz w:val="36"/>
          <w:szCs w:val="36"/>
        </w:rPr>
        <w:t xml:space="preserve">   </w:t>
      </w:r>
      <w:r>
        <w:rPr>
          <w:rFonts w:hint="eastAsia" w:ascii="微软雅黑" w:hAnsi="微软雅黑" w:eastAsia="微软雅黑" w:cs="微软雅黑"/>
          <w:sz w:val="36"/>
          <w:szCs w:val="36"/>
        </w:rPr>
        <w:t>物联网应用技术</w:t>
      </w:r>
      <w:r>
        <w:rPr>
          <w:rFonts w:eastAsia="方正小标宋简体" w:asciiTheme="minorHAnsi" w:hAnsiTheme="minorHAnsi" w:cstheme="minorHAnsi"/>
          <w:sz w:val="36"/>
          <w:szCs w:val="36"/>
        </w:rPr>
        <w:t xml:space="preserve">   </w:t>
      </w:r>
      <w:r>
        <w:rPr>
          <w:rFonts w:hint="eastAsia" w:ascii="微软雅黑" w:hAnsi="微软雅黑" w:eastAsia="微软雅黑" w:cs="微软雅黑"/>
          <w:sz w:val="36"/>
          <w:szCs w:val="36"/>
        </w:rPr>
        <w:t>专业人才培养方案</w:t>
      </w:r>
    </w:p>
    <w:p>
      <w:pPr>
        <w:spacing w:line="300" w:lineRule="exact"/>
        <w:rPr>
          <w:sz w:val="24"/>
        </w:rPr>
      </w:pPr>
    </w:p>
    <w:p>
      <w:pPr>
        <w:spacing w:line="360" w:lineRule="auto"/>
        <w:rPr>
          <w:rFonts w:ascii="黑体" w:hAnsi="黑体" w:eastAsia="黑体"/>
          <w:b/>
          <w:bCs/>
          <w:sz w:val="28"/>
          <w:szCs w:val="28"/>
        </w:rPr>
      </w:pPr>
      <w:r>
        <w:rPr>
          <w:rFonts w:hint="eastAsia" w:ascii="黑体" w:hAnsi="黑体" w:eastAsia="黑体"/>
          <w:b/>
          <w:bCs/>
          <w:sz w:val="28"/>
          <w:szCs w:val="28"/>
        </w:rPr>
        <w:t>一、专业名称及代码</w:t>
      </w:r>
    </w:p>
    <w:p>
      <w:pPr>
        <w:spacing w:line="360" w:lineRule="auto"/>
        <w:ind w:firstLine="480" w:firstLineChars="200"/>
        <w:rPr>
          <w:rFonts w:ascii="宋体" w:hAnsi="宋体"/>
          <w:sz w:val="24"/>
        </w:rPr>
      </w:pPr>
      <w:r>
        <w:rPr>
          <w:rFonts w:hint="eastAsia" w:ascii="宋体" w:hAnsi="宋体"/>
          <w:sz w:val="24"/>
        </w:rPr>
        <w:t>物联网应用技术（专业代码：510102）</w:t>
      </w:r>
    </w:p>
    <w:p>
      <w:pPr>
        <w:spacing w:line="360" w:lineRule="auto"/>
        <w:rPr>
          <w:rFonts w:ascii="黑体" w:hAnsi="黑体" w:eastAsia="黑体"/>
          <w:b/>
          <w:bCs/>
          <w:sz w:val="28"/>
          <w:szCs w:val="28"/>
        </w:rPr>
      </w:pPr>
      <w:r>
        <w:rPr>
          <w:rFonts w:hint="eastAsia" w:ascii="黑体" w:hAnsi="黑体" w:eastAsia="黑体"/>
          <w:b/>
          <w:bCs/>
          <w:sz w:val="28"/>
          <w:szCs w:val="28"/>
        </w:rPr>
        <w:t>二、入学要求</w:t>
      </w:r>
    </w:p>
    <w:p>
      <w:pPr>
        <w:spacing w:line="360" w:lineRule="auto"/>
        <w:ind w:firstLine="480" w:firstLineChars="200"/>
        <w:rPr>
          <w:rFonts w:ascii="宋体" w:hAnsi="宋体"/>
          <w:sz w:val="24"/>
        </w:rPr>
      </w:pPr>
      <w:r>
        <w:rPr>
          <w:rFonts w:hint="eastAsia" w:ascii="宋体" w:hAnsi="宋体"/>
          <w:sz w:val="24"/>
        </w:rPr>
        <w:t>高中阶段教育毕业生或具有同等学力者。</w:t>
      </w:r>
    </w:p>
    <w:p>
      <w:pPr>
        <w:spacing w:line="360" w:lineRule="auto"/>
        <w:rPr>
          <w:rFonts w:ascii="黑体" w:hAnsi="黑体" w:eastAsia="黑体"/>
          <w:b/>
          <w:bCs/>
          <w:sz w:val="28"/>
          <w:szCs w:val="28"/>
        </w:rPr>
      </w:pPr>
      <w:r>
        <w:rPr>
          <w:rFonts w:hint="eastAsia" w:ascii="黑体" w:hAnsi="黑体" w:eastAsia="黑体"/>
          <w:b/>
          <w:bCs/>
          <w:sz w:val="28"/>
          <w:szCs w:val="28"/>
        </w:rPr>
        <w:t>三、修业年限</w:t>
      </w:r>
    </w:p>
    <w:p>
      <w:pPr>
        <w:spacing w:line="360" w:lineRule="auto"/>
        <w:ind w:firstLine="480" w:firstLineChars="200"/>
        <w:rPr>
          <w:rFonts w:ascii="宋体" w:hAnsi="宋体"/>
          <w:sz w:val="24"/>
        </w:rPr>
      </w:pPr>
      <w:r>
        <w:rPr>
          <w:rFonts w:hint="eastAsia" w:ascii="宋体" w:hAnsi="宋体"/>
          <w:sz w:val="24"/>
        </w:rPr>
        <w:t>基本学制3年。</w:t>
      </w:r>
    </w:p>
    <w:p>
      <w:pPr>
        <w:spacing w:line="360" w:lineRule="auto"/>
        <w:rPr>
          <w:rFonts w:ascii="黑体" w:hAnsi="黑体" w:eastAsia="黑体"/>
          <w:b/>
          <w:bCs/>
          <w:sz w:val="28"/>
          <w:szCs w:val="28"/>
        </w:rPr>
      </w:pPr>
      <w:r>
        <w:rPr>
          <w:rFonts w:hint="eastAsia" w:ascii="黑体" w:hAnsi="黑体" w:eastAsia="黑体"/>
          <w:b/>
          <w:bCs/>
          <w:sz w:val="28"/>
          <w:szCs w:val="28"/>
        </w:rPr>
        <w:t>四、职业面向</w:t>
      </w:r>
    </w:p>
    <w:p>
      <w:pPr>
        <w:pStyle w:val="3"/>
        <w:ind w:firstLine="480"/>
        <w:jc w:val="center"/>
        <w:rPr>
          <w:rFonts w:ascii="宋体" w:hAnsi="宋体"/>
          <w:kern w:val="2"/>
          <w:sz w:val="24"/>
          <w:szCs w:val="24"/>
        </w:rPr>
      </w:pPr>
      <w:r>
        <w:rPr>
          <w:rFonts w:hint="eastAsia" w:ascii="宋体" w:hAnsi="宋体"/>
          <w:kern w:val="2"/>
          <w:sz w:val="24"/>
          <w:szCs w:val="24"/>
        </w:rPr>
        <w:t>表4-1 职业面向表</w:t>
      </w:r>
    </w:p>
    <w:tbl>
      <w:tblPr>
        <w:tblStyle w:val="13"/>
        <w:tblpPr w:leftFromText="180" w:rightFromText="180" w:vertAnchor="text" w:horzAnchor="margin" w:tblpXSpec="center" w:tblpY="67"/>
        <w:tblW w:w="89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992"/>
        <w:gridCol w:w="992"/>
        <w:gridCol w:w="1985"/>
        <w:gridCol w:w="709"/>
        <w:gridCol w:w="1842"/>
        <w:gridCol w:w="1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40" w:hRule="exact"/>
        </w:trPr>
        <w:tc>
          <w:tcPr>
            <w:tcW w:w="959" w:type="dxa"/>
            <w:noWrap/>
            <w:vAlign w:val="center"/>
          </w:tcPr>
          <w:p>
            <w:pPr>
              <w:ind w:left="-90"/>
              <w:jc w:val="center"/>
              <w:rPr>
                <w:rFonts w:ascii="仿宋" w:hAnsi="仿宋" w:eastAsia="仿宋" w:cs="仿宋"/>
                <w:kern w:val="0"/>
                <w:sz w:val="24"/>
              </w:rPr>
            </w:pPr>
            <w:r>
              <w:rPr>
                <w:rFonts w:hint="eastAsia" w:ascii="仿宋" w:hAnsi="仿宋" w:eastAsia="仿宋" w:cs="仿宋"/>
                <w:kern w:val="0"/>
                <w:sz w:val="24"/>
              </w:rPr>
              <w:t>所属专业大类(代码)</w:t>
            </w:r>
          </w:p>
        </w:tc>
        <w:tc>
          <w:tcPr>
            <w:tcW w:w="992" w:type="dxa"/>
            <w:noWrap/>
            <w:vAlign w:val="center"/>
          </w:tcPr>
          <w:p>
            <w:pPr>
              <w:ind w:left="-90"/>
              <w:jc w:val="center"/>
              <w:rPr>
                <w:rFonts w:ascii="仿宋" w:hAnsi="仿宋" w:eastAsia="仿宋" w:cs="仿宋"/>
                <w:kern w:val="0"/>
                <w:sz w:val="24"/>
              </w:rPr>
            </w:pPr>
            <w:r>
              <w:rPr>
                <w:rFonts w:hint="eastAsia" w:ascii="仿宋" w:hAnsi="仿宋" w:eastAsia="仿宋" w:cs="仿宋"/>
                <w:kern w:val="0"/>
                <w:sz w:val="24"/>
              </w:rPr>
              <w:t>所属专业类</w:t>
            </w:r>
          </w:p>
          <w:p>
            <w:pPr>
              <w:ind w:left="-90"/>
              <w:jc w:val="center"/>
              <w:rPr>
                <w:rFonts w:ascii="仿宋" w:hAnsi="仿宋" w:eastAsia="仿宋" w:cs="仿宋"/>
                <w:kern w:val="0"/>
                <w:sz w:val="24"/>
              </w:rPr>
            </w:pPr>
            <w:r>
              <w:rPr>
                <w:rFonts w:hint="eastAsia" w:ascii="仿宋" w:hAnsi="仿宋" w:eastAsia="仿宋" w:cs="仿宋"/>
                <w:kern w:val="0"/>
                <w:sz w:val="24"/>
              </w:rPr>
              <w:t>(代码)</w:t>
            </w:r>
          </w:p>
        </w:tc>
        <w:tc>
          <w:tcPr>
            <w:tcW w:w="992" w:type="dxa"/>
            <w:noWrap/>
            <w:vAlign w:val="center"/>
          </w:tcPr>
          <w:p>
            <w:pPr>
              <w:ind w:left="-90"/>
              <w:jc w:val="center"/>
              <w:rPr>
                <w:rFonts w:ascii="仿宋" w:hAnsi="仿宋" w:eastAsia="仿宋" w:cs="仿宋"/>
                <w:kern w:val="0"/>
                <w:sz w:val="24"/>
              </w:rPr>
            </w:pPr>
            <w:r>
              <w:rPr>
                <w:rFonts w:hint="eastAsia" w:ascii="仿宋" w:hAnsi="仿宋" w:eastAsia="仿宋" w:cs="仿宋"/>
                <w:kern w:val="0"/>
                <w:sz w:val="24"/>
              </w:rPr>
              <w:t>对应</w:t>
            </w:r>
          </w:p>
          <w:p>
            <w:pPr>
              <w:ind w:left="-90"/>
              <w:jc w:val="center"/>
              <w:rPr>
                <w:rFonts w:ascii="仿宋" w:hAnsi="仿宋" w:eastAsia="仿宋" w:cs="仿宋"/>
                <w:kern w:val="0"/>
                <w:sz w:val="24"/>
              </w:rPr>
            </w:pPr>
            <w:r>
              <w:rPr>
                <w:rFonts w:hint="eastAsia" w:ascii="仿宋" w:hAnsi="仿宋" w:eastAsia="仿宋" w:cs="仿宋"/>
                <w:kern w:val="0"/>
                <w:sz w:val="24"/>
              </w:rPr>
              <w:t>行业</w:t>
            </w:r>
          </w:p>
          <w:p>
            <w:pPr>
              <w:ind w:left="-90"/>
              <w:jc w:val="center"/>
              <w:rPr>
                <w:rFonts w:ascii="仿宋" w:hAnsi="仿宋" w:eastAsia="仿宋" w:cs="仿宋"/>
                <w:kern w:val="0"/>
                <w:sz w:val="24"/>
              </w:rPr>
            </w:pPr>
            <w:r>
              <w:rPr>
                <w:rFonts w:hint="eastAsia" w:ascii="仿宋" w:hAnsi="仿宋" w:eastAsia="仿宋" w:cs="仿宋"/>
                <w:kern w:val="0"/>
                <w:sz w:val="24"/>
              </w:rPr>
              <w:t>(代码)</w:t>
            </w:r>
          </w:p>
        </w:tc>
        <w:tc>
          <w:tcPr>
            <w:tcW w:w="1985" w:type="dxa"/>
            <w:noWrap/>
            <w:vAlign w:val="center"/>
          </w:tcPr>
          <w:p>
            <w:pPr>
              <w:ind w:left="-90"/>
              <w:jc w:val="center"/>
              <w:rPr>
                <w:rFonts w:ascii="仿宋" w:hAnsi="仿宋" w:eastAsia="仿宋" w:cs="仿宋"/>
                <w:kern w:val="0"/>
                <w:sz w:val="24"/>
              </w:rPr>
            </w:pPr>
            <w:r>
              <w:rPr>
                <w:rFonts w:hint="eastAsia" w:ascii="仿宋" w:hAnsi="仿宋" w:eastAsia="仿宋" w:cs="仿宋"/>
                <w:kern w:val="0"/>
                <w:sz w:val="24"/>
              </w:rPr>
              <w:t>主要职业类别</w:t>
            </w:r>
          </w:p>
          <w:p>
            <w:pPr>
              <w:ind w:left="-90"/>
              <w:jc w:val="center"/>
              <w:rPr>
                <w:rFonts w:ascii="仿宋" w:hAnsi="仿宋" w:eastAsia="仿宋" w:cs="仿宋"/>
                <w:kern w:val="0"/>
                <w:sz w:val="24"/>
              </w:rPr>
            </w:pPr>
            <w:r>
              <w:rPr>
                <w:rFonts w:hint="eastAsia" w:ascii="仿宋" w:hAnsi="仿宋" w:eastAsia="仿宋" w:cs="仿宋"/>
                <w:kern w:val="0"/>
                <w:sz w:val="24"/>
              </w:rPr>
              <w:t>(代码)</w:t>
            </w:r>
          </w:p>
        </w:tc>
        <w:tc>
          <w:tcPr>
            <w:tcW w:w="2551" w:type="dxa"/>
            <w:gridSpan w:val="2"/>
            <w:noWrap/>
            <w:vAlign w:val="center"/>
          </w:tcPr>
          <w:p>
            <w:pPr>
              <w:ind w:left="-90"/>
              <w:jc w:val="center"/>
              <w:rPr>
                <w:rFonts w:ascii="仿宋" w:hAnsi="仿宋" w:eastAsia="仿宋" w:cs="仿宋"/>
                <w:kern w:val="0"/>
                <w:sz w:val="24"/>
              </w:rPr>
            </w:pPr>
            <w:r>
              <w:rPr>
                <w:rFonts w:hint="eastAsia" w:ascii="仿宋" w:hAnsi="仿宋" w:eastAsia="仿宋" w:cs="仿宋"/>
                <w:kern w:val="0"/>
                <w:sz w:val="24"/>
              </w:rPr>
              <w:t>主要岗位类别(或技术领域)</w:t>
            </w:r>
          </w:p>
        </w:tc>
        <w:tc>
          <w:tcPr>
            <w:tcW w:w="1446" w:type="dxa"/>
            <w:noWrap/>
            <w:vAlign w:val="center"/>
          </w:tcPr>
          <w:p>
            <w:pPr>
              <w:ind w:left="-90"/>
              <w:jc w:val="center"/>
              <w:rPr>
                <w:rFonts w:ascii="仿宋" w:hAnsi="仿宋" w:eastAsia="仿宋" w:cs="仿宋"/>
                <w:kern w:val="0"/>
                <w:sz w:val="24"/>
              </w:rPr>
            </w:pPr>
            <w:r>
              <w:rPr>
                <w:rFonts w:hint="eastAsia" w:ascii="仿宋" w:hAnsi="仿宋" w:eastAsia="仿宋" w:cs="仿宋"/>
                <w:kern w:val="0"/>
                <w:sz w:val="24"/>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82" w:hRule="atLeast"/>
        </w:trPr>
        <w:tc>
          <w:tcPr>
            <w:tcW w:w="959" w:type="dxa"/>
            <w:vMerge w:val="restart"/>
            <w:noWrap/>
            <w:vAlign w:val="center"/>
          </w:tcPr>
          <w:p>
            <w:pPr>
              <w:ind w:left="-90"/>
              <w:rPr>
                <w:rFonts w:ascii="仿宋" w:hAnsi="仿宋" w:eastAsia="仿宋" w:cs="仿宋"/>
                <w:kern w:val="0"/>
                <w:sz w:val="24"/>
              </w:rPr>
            </w:pPr>
            <w:r>
              <w:rPr>
                <w:rFonts w:hint="eastAsia" w:ascii="仿宋" w:hAnsi="仿宋" w:eastAsia="仿宋" w:cs="仿宋"/>
                <w:kern w:val="0"/>
                <w:sz w:val="24"/>
              </w:rPr>
              <w:t>电子与信息大类（51）</w:t>
            </w:r>
          </w:p>
        </w:tc>
        <w:tc>
          <w:tcPr>
            <w:tcW w:w="992" w:type="dxa"/>
            <w:vMerge w:val="restart"/>
            <w:noWrap/>
            <w:vAlign w:val="center"/>
          </w:tcPr>
          <w:p>
            <w:pPr>
              <w:ind w:left="-90"/>
              <w:rPr>
                <w:rFonts w:ascii="仿宋" w:hAnsi="仿宋" w:eastAsia="仿宋" w:cs="仿宋"/>
                <w:kern w:val="0"/>
                <w:sz w:val="24"/>
              </w:rPr>
            </w:pPr>
            <w:r>
              <w:rPr>
                <w:rFonts w:hint="eastAsia" w:ascii="仿宋" w:hAnsi="仿宋" w:eastAsia="仿宋" w:cs="仿宋"/>
                <w:kern w:val="0"/>
                <w:sz w:val="24"/>
              </w:rPr>
              <w:t>电子信息类（5101）</w:t>
            </w:r>
          </w:p>
        </w:tc>
        <w:tc>
          <w:tcPr>
            <w:tcW w:w="992" w:type="dxa"/>
            <w:vMerge w:val="restart"/>
            <w:noWrap/>
            <w:vAlign w:val="center"/>
          </w:tcPr>
          <w:p>
            <w:pPr>
              <w:ind w:left="-90"/>
              <w:rPr>
                <w:rFonts w:ascii="仿宋" w:hAnsi="仿宋" w:eastAsia="仿宋" w:cs="仿宋"/>
                <w:kern w:val="0"/>
                <w:sz w:val="24"/>
              </w:rPr>
            </w:pPr>
            <w:r>
              <w:rPr>
                <w:rFonts w:hint="eastAsia" w:ascii="仿宋" w:hAnsi="仿宋" w:eastAsia="仿宋" w:cs="仿宋"/>
                <w:kern w:val="0"/>
                <w:sz w:val="24"/>
              </w:rPr>
              <w:t>软件和信息技术服务业（65）</w:t>
            </w:r>
          </w:p>
          <w:p>
            <w:pPr>
              <w:ind w:left="-90"/>
              <w:rPr>
                <w:rFonts w:ascii="仿宋" w:hAnsi="仿宋" w:eastAsia="仿宋" w:cs="仿宋"/>
                <w:kern w:val="0"/>
                <w:sz w:val="24"/>
              </w:rPr>
            </w:pPr>
            <w:r>
              <w:rPr>
                <w:rFonts w:hint="eastAsia" w:ascii="仿宋" w:hAnsi="仿宋" w:eastAsia="仿宋" w:cs="仿宋"/>
                <w:kern w:val="0"/>
                <w:sz w:val="24"/>
              </w:rPr>
              <w:t>计算机、通信和其他电子设备制造业（39）</w:t>
            </w:r>
          </w:p>
        </w:tc>
        <w:tc>
          <w:tcPr>
            <w:tcW w:w="1985" w:type="dxa"/>
            <w:vMerge w:val="restart"/>
            <w:noWrap/>
            <w:vAlign w:val="center"/>
          </w:tcPr>
          <w:p>
            <w:pPr>
              <w:wordWrap w:val="0"/>
              <w:ind w:left="-91"/>
              <w:rPr>
                <w:rFonts w:ascii="仿宋" w:hAnsi="仿宋" w:eastAsia="仿宋" w:cs="仿宋"/>
                <w:kern w:val="0"/>
                <w:sz w:val="24"/>
              </w:rPr>
            </w:pPr>
            <w:r>
              <w:rPr>
                <w:rFonts w:hint="eastAsia" w:ascii="仿宋" w:hAnsi="仿宋" w:eastAsia="仿宋" w:cs="仿宋"/>
                <w:kern w:val="0"/>
                <w:sz w:val="24"/>
              </w:rPr>
              <w:t>物联网安装调试员（6-25-04-09）、计算机硬件工程技术人员（2-02-10-02）、信息通信网络运行管理人员（4-04-04）、软件和信息技术服务人员（4-04-05）</w:t>
            </w:r>
          </w:p>
        </w:tc>
        <w:tc>
          <w:tcPr>
            <w:tcW w:w="709" w:type="dxa"/>
            <w:noWrap/>
            <w:vAlign w:val="center"/>
          </w:tcPr>
          <w:p>
            <w:pPr>
              <w:ind w:left="-90"/>
              <w:rPr>
                <w:rFonts w:ascii="仿宋" w:hAnsi="仿宋" w:eastAsia="仿宋" w:cs="仿宋"/>
                <w:kern w:val="0"/>
                <w:sz w:val="24"/>
              </w:rPr>
            </w:pPr>
            <w:r>
              <w:rPr>
                <w:rFonts w:hint="eastAsia" w:ascii="仿宋" w:hAnsi="仿宋" w:eastAsia="仿宋" w:cs="仿宋"/>
                <w:kern w:val="0"/>
                <w:sz w:val="24"/>
              </w:rPr>
              <w:t>初级就业岗位</w:t>
            </w:r>
          </w:p>
        </w:tc>
        <w:tc>
          <w:tcPr>
            <w:tcW w:w="1842" w:type="dxa"/>
            <w:noWrap/>
            <w:vAlign w:val="center"/>
          </w:tcPr>
          <w:p>
            <w:pPr>
              <w:ind w:left="-90"/>
              <w:rPr>
                <w:rFonts w:ascii="仿宋" w:hAnsi="仿宋" w:eastAsia="仿宋" w:cs="仿宋"/>
                <w:kern w:val="0"/>
                <w:sz w:val="24"/>
              </w:rPr>
            </w:pPr>
            <w:r>
              <w:rPr>
                <w:rFonts w:hint="eastAsia" w:ascii="仿宋" w:hAnsi="仿宋" w:eastAsia="仿宋" w:cs="仿宋"/>
                <w:kern w:val="0"/>
                <w:sz w:val="24"/>
              </w:rPr>
              <w:t>物联网系统设备安装与调试、物联网系统运行管理与维护、物联网技术支持、物联网产品销售、物联网产品质检</w:t>
            </w:r>
          </w:p>
        </w:tc>
        <w:tc>
          <w:tcPr>
            <w:tcW w:w="1446" w:type="dxa"/>
            <w:vMerge w:val="restart"/>
            <w:noWrap/>
            <w:vAlign w:val="center"/>
          </w:tcPr>
          <w:p>
            <w:pPr>
              <w:ind w:left="-90"/>
              <w:rPr>
                <w:rFonts w:ascii="仿宋" w:hAnsi="仿宋" w:eastAsia="仿宋" w:cs="仿宋"/>
                <w:kern w:val="0"/>
                <w:sz w:val="24"/>
              </w:rPr>
            </w:pPr>
            <w:r>
              <w:rPr>
                <w:rFonts w:hint="eastAsia" w:ascii="仿宋" w:hAnsi="仿宋" w:eastAsia="仿宋" w:cs="仿宋"/>
                <w:kern w:val="0"/>
                <w:sz w:val="24"/>
              </w:rPr>
              <w:t>1+X传感网应用开发证书（中级）、1+X 物联网工程实施与运维（中级）、物联网安装调试员（中级工或高级工）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70" w:hRule="atLeast"/>
        </w:trPr>
        <w:tc>
          <w:tcPr>
            <w:tcW w:w="959" w:type="dxa"/>
            <w:vMerge w:val="continue"/>
            <w:noWrap/>
            <w:vAlign w:val="center"/>
          </w:tcPr>
          <w:p>
            <w:pPr>
              <w:ind w:left="-90"/>
              <w:rPr>
                <w:rFonts w:ascii="仿宋" w:hAnsi="仿宋" w:eastAsia="仿宋" w:cs="仿宋"/>
                <w:kern w:val="0"/>
                <w:sz w:val="24"/>
              </w:rPr>
            </w:pPr>
          </w:p>
        </w:tc>
        <w:tc>
          <w:tcPr>
            <w:tcW w:w="992" w:type="dxa"/>
            <w:vMerge w:val="continue"/>
            <w:noWrap/>
            <w:vAlign w:val="center"/>
          </w:tcPr>
          <w:p>
            <w:pPr>
              <w:ind w:left="-90"/>
              <w:rPr>
                <w:rFonts w:ascii="仿宋" w:hAnsi="仿宋" w:eastAsia="仿宋" w:cs="仿宋"/>
                <w:kern w:val="0"/>
                <w:sz w:val="24"/>
              </w:rPr>
            </w:pPr>
          </w:p>
        </w:tc>
        <w:tc>
          <w:tcPr>
            <w:tcW w:w="992" w:type="dxa"/>
            <w:vMerge w:val="continue"/>
            <w:noWrap/>
            <w:vAlign w:val="center"/>
          </w:tcPr>
          <w:p>
            <w:pPr>
              <w:ind w:left="-90"/>
              <w:rPr>
                <w:rFonts w:ascii="仿宋" w:hAnsi="仿宋" w:eastAsia="仿宋" w:cs="仿宋"/>
                <w:kern w:val="0"/>
                <w:sz w:val="24"/>
              </w:rPr>
            </w:pPr>
          </w:p>
        </w:tc>
        <w:tc>
          <w:tcPr>
            <w:tcW w:w="1985" w:type="dxa"/>
            <w:vMerge w:val="continue"/>
            <w:noWrap/>
            <w:vAlign w:val="center"/>
          </w:tcPr>
          <w:p>
            <w:pPr>
              <w:ind w:left="-90"/>
              <w:rPr>
                <w:rFonts w:ascii="仿宋" w:hAnsi="仿宋" w:eastAsia="仿宋" w:cs="仿宋"/>
                <w:kern w:val="0"/>
                <w:sz w:val="24"/>
              </w:rPr>
            </w:pPr>
          </w:p>
        </w:tc>
        <w:tc>
          <w:tcPr>
            <w:tcW w:w="709" w:type="dxa"/>
            <w:noWrap/>
            <w:vAlign w:val="center"/>
          </w:tcPr>
          <w:p>
            <w:pPr>
              <w:ind w:left="-90"/>
              <w:rPr>
                <w:rFonts w:ascii="仿宋" w:hAnsi="仿宋" w:eastAsia="仿宋" w:cs="仿宋"/>
                <w:kern w:val="0"/>
                <w:sz w:val="24"/>
              </w:rPr>
            </w:pPr>
            <w:r>
              <w:rPr>
                <w:rFonts w:hint="eastAsia" w:ascii="仿宋" w:hAnsi="仿宋" w:eastAsia="仿宋" w:cs="仿宋"/>
                <w:kern w:val="0"/>
                <w:sz w:val="24"/>
              </w:rPr>
              <w:t>高级就业岗位</w:t>
            </w:r>
          </w:p>
        </w:tc>
        <w:tc>
          <w:tcPr>
            <w:tcW w:w="1842" w:type="dxa"/>
            <w:noWrap/>
            <w:vAlign w:val="center"/>
          </w:tcPr>
          <w:p>
            <w:pPr>
              <w:ind w:left="-90"/>
              <w:rPr>
                <w:rFonts w:ascii="仿宋" w:hAnsi="仿宋" w:eastAsia="仿宋" w:cs="仿宋"/>
                <w:kern w:val="0"/>
                <w:sz w:val="24"/>
              </w:rPr>
            </w:pPr>
            <w:r>
              <w:rPr>
                <w:rFonts w:hint="eastAsia" w:ascii="仿宋" w:hAnsi="仿宋" w:eastAsia="仿宋" w:cs="仿宋"/>
                <w:kern w:val="0"/>
                <w:sz w:val="24"/>
              </w:rPr>
              <w:t>物联网系统应用软件开发、嵌入式系统开发、物联网项目的规划和管理</w:t>
            </w:r>
          </w:p>
        </w:tc>
        <w:tc>
          <w:tcPr>
            <w:tcW w:w="1446" w:type="dxa"/>
            <w:vMerge w:val="continue"/>
            <w:noWrap/>
            <w:vAlign w:val="center"/>
          </w:tcPr>
          <w:p>
            <w:pPr>
              <w:ind w:left="-90"/>
              <w:rPr>
                <w:rFonts w:ascii="仿宋" w:hAnsi="仿宋" w:eastAsia="仿宋" w:cs="仿宋"/>
                <w:kern w:val="0"/>
                <w:sz w:val="24"/>
              </w:rPr>
            </w:pPr>
          </w:p>
        </w:tc>
      </w:tr>
    </w:tbl>
    <w:p>
      <w:pPr>
        <w:spacing w:line="360" w:lineRule="auto"/>
        <w:rPr>
          <w:rFonts w:ascii="黑体" w:hAnsi="黑体" w:eastAsia="黑体"/>
          <w:b/>
          <w:bCs/>
          <w:sz w:val="28"/>
          <w:szCs w:val="28"/>
        </w:rPr>
      </w:pPr>
    </w:p>
    <w:p>
      <w:pPr>
        <w:spacing w:line="360" w:lineRule="auto"/>
        <w:rPr>
          <w:rFonts w:ascii="黑体" w:hAnsi="黑体" w:eastAsia="黑体"/>
          <w:b/>
          <w:bCs/>
          <w:sz w:val="28"/>
          <w:szCs w:val="28"/>
        </w:rPr>
      </w:pPr>
      <w:r>
        <w:rPr>
          <w:rFonts w:hint="eastAsia" w:ascii="黑体" w:hAnsi="黑体" w:eastAsia="黑体"/>
          <w:b/>
          <w:bCs/>
          <w:sz w:val="28"/>
          <w:szCs w:val="28"/>
        </w:rPr>
        <w:t>五、培养目标与培养规格</w:t>
      </w:r>
    </w:p>
    <w:p>
      <w:pPr>
        <w:spacing w:line="360" w:lineRule="auto"/>
        <w:ind w:firstLine="482" w:firstLineChars="200"/>
        <w:rPr>
          <w:rFonts w:ascii="黑体" w:hAnsi="黑体" w:eastAsia="黑体"/>
          <w:b/>
          <w:sz w:val="24"/>
        </w:rPr>
      </w:pPr>
      <w:r>
        <w:rPr>
          <w:rFonts w:hint="eastAsia" w:ascii="黑体" w:hAnsi="黑体" w:eastAsia="黑体"/>
          <w:b/>
          <w:sz w:val="24"/>
        </w:rPr>
        <w:t>（一）培养目标</w:t>
      </w:r>
    </w:p>
    <w:p>
      <w:pPr>
        <w:spacing w:line="360" w:lineRule="auto"/>
        <w:ind w:firstLine="480" w:firstLineChars="200"/>
        <w:rPr>
          <w:rFonts w:ascii="宋体" w:hAnsi="宋体"/>
          <w:sz w:val="24"/>
        </w:rPr>
      </w:pPr>
      <w:r>
        <w:rPr>
          <w:rFonts w:hint="eastAsia" w:ascii="宋体" w:hAnsi="宋体"/>
          <w:sz w:val="24"/>
        </w:rPr>
        <w:t>本专业培养思想政治坚定、德技并修、德智体美劳全面发展，践行社会主义核心价值观，具有一定的科学文化水平，良好的人文素养、职业道德和创新意识，精益求精的工匠精神，较强的就业能力和可持续发展的能力；掌握物联网应用技术相关知识和技术技能，面向物联网工程技术人员、物联网安装调试员、计算机硬件工程技术人员、信息通信网络运行管理人员、软件和信息技术服务等职业群，能够从事物联网系统设备安装与调试、物联网系统运行管理与维护、物联网技术支持、物联网产品销售、物联网产品质检、物联网系统应用软件开发、嵌入式系统开发、物联网项目的规划和管理等工作的高素质复合型技术技能人才。</w:t>
      </w:r>
    </w:p>
    <w:p>
      <w:pPr>
        <w:spacing w:line="360" w:lineRule="auto"/>
        <w:ind w:firstLine="482" w:firstLineChars="200"/>
        <w:rPr>
          <w:rFonts w:ascii="黑体" w:hAnsi="黑体" w:eastAsia="黑体"/>
          <w:b/>
          <w:sz w:val="24"/>
        </w:rPr>
      </w:pPr>
      <w:r>
        <w:rPr>
          <w:rFonts w:hint="eastAsia" w:ascii="黑体" w:hAnsi="黑体" w:eastAsia="黑体"/>
          <w:b/>
          <w:sz w:val="24"/>
        </w:rPr>
        <w:t>（二）培养规格</w:t>
      </w:r>
    </w:p>
    <w:p>
      <w:pPr>
        <w:spacing w:line="360" w:lineRule="auto"/>
        <w:ind w:firstLine="480" w:firstLineChars="200"/>
        <w:rPr>
          <w:rFonts w:ascii="宋体" w:hAnsi="宋体"/>
          <w:sz w:val="24"/>
        </w:rPr>
      </w:pPr>
      <w:r>
        <w:rPr>
          <w:rFonts w:hint="eastAsia" w:ascii="宋体" w:hAnsi="宋体"/>
          <w:sz w:val="24"/>
        </w:rPr>
        <w:t>该专业核心能力为：物联网设备安装与调试及物联网应用系统软件开发设计。其素质、知识与能力要求如下：</w:t>
      </w:r>
    </w:p>
    <w:p>
      <w:pPr>
        <w:spacing w:line="360" w:lineRule="auto"/>
        <w:ind w:firstLine="480" w:firstLineChars="200"/>
        <w:rPr>
          <w:rFonts w:ascii="宋体" w:hAnsi="宋体"/>
          <w:sz w:val="24"/>
        </w:rPr>
      </w:pPr>
      <w:r>
        <w:rPr>
          <w:rFonts w:hint="eastAsia" w:ascii="宋体" w:hAnsi="宋体"/>
          <w:sz w:val="24"/>
        </w:rPr>
        <w:t>1.素质方面</w:t>
      </w:r>
    </w:p>
    <w:p>
      <w:pPr>
        <w:spacing w:line="360" w:lineRule="auto"/>
        <w:ind w:firstLine="480" w:firstLineChars="200"/>
        <w:rPr>
          <w:rFonts w:ascii="宋体" w:hAnsi="宋体"/>
          <w:sz w:val="24"/>
        </w:rPr>
      </w:pPr>
      <w:r>
        <w:rPr>
          <w:rFonts w:hint="eastAsia" w:ascii="宋体" w:hAnsi="宋体"/>
          <w:sz w:val="24"/>
        </w:rPr>
        <w:t>（1）坚定拥护中国共产党领导和我国社会主义制度，在习近平新时代中国特色社会主义思想指引下，践行社会主义核心价值观，具有深厚的爱国情感和中华民族自豪感。</w:t>
      </w:r>
    </w:p>
    <w:p>
      <w:pPr>
        <w:spacing w:line="360" w:lineRule="auto"/>
        <w:ind w:firstLine="480" w:firstLineChars="200"/>
        <w:rPr>
          <w:rFonts w:ascii="宋体" w:hAnsi="宋体"/>
          <w:sz w:val="24"/>
        </w:rPr>
      </w:pPr>
      <w:r>
        <w:rPr>
          <w:rFonts w:hint="eastAsia" w:ascii="宋体" w:hAnsi="宋体"/>
          <w:sz w:val="24"/>
        </w:rPr>
        <w:t>（2）崇尚宪法、遵法守纪、崇德向善、诚实守信、尊重生命、热爱劳动，履行道德准则和行为规范，具有社会责任感和社会参与意识。</w:t>
      </w:r>
    </w:p>
    <w:p>
      <w:pPr>
        <w:spacing w:line="360" w:lineRule="auto"/>
        <w:ind w:firstLine="480" w:firstLineChars="200"/>
        <w:rPr>
          <w:rFonts w:ascii="宋体" w:hAnsi="宋体"/>
          <w:sz w:val="24"/>
        </w:rPr>
      </w:pPr>
      <w:r>
        <w:rPr>
          <w:rFonts w:hint="eastAsia" w:ascii="宋体" w:hAnsi="宋体"/>
          <w:sz w:val="24"/>
        </w:rPr>
        <w:t>（3）具有质量意识、环保意识、安全意识、信息素养、工匠精神、创新思维、全球视野和市场洞察力。</w:t>
      </w:r>
    </w:p>
    <w:p>
      <w:pPr>
        <w:spacing w:line="360" w:lineRule="auto"/>
        <w:ind w:firstLine="480" w:firstLineChars="200"/>
        <w:rPr>
          <w:rFonts w:ascii="宋体" w:hAnsi="宋体"/>
          <w:sz w:val="24"/>
        </w:rPr>
      </w:pPr>
      <w:r>
        <w:rPr>
          <w:rFonts w:hint="eastAsia" w:ascii="宋体" w:hAnsi="宋体"/>
          <w:sz w:val="24"/>
        </w:rPr>
        <w:t>（4）勇于奋斗、乐观向上，具有自我管理能力、职业生涯规划的意识，有较强的集体意识和团队合作精神。</w:t>
      </w:r>
    </w:p>
    <w:p>
      <w:pPr>
        <w:spacing w:line="360" w:lineRule="auto"/>
        <w:ind w:firstLine="480" w:firstLineChars="200"/>
        <w:rPr>
          <w:rFonts w:ascii="宋体" w:hAnsi="宋体"/>
          <w:sz w:val="24"/>
        </w:rPr>
      </w:pPr>
      <w:r>
        <w:rPr>
          <w:rFonts w:hint="eastAsia" w:ascii="宋体" w:hAnsi="宋体"/>
          <w:sz w:val="24"/>
        </w:rPr>
        <w:t>（5）具有健康的体魄、心理和健全的人格，掌握基本运动知识和运动技能，养成良好的健身与卫生习惯，良好的行为习惯。</w:t>
      </w:r>
    </w:p>
    <w:p>
      <w:pPr>
        <w:spacing w:line="360" w:lineRule="auto"/>
        <w:ind w:firstLine="480" w:firstLineChars="200"/>
        <w:rPr>
          <w:rFonts w:ascii="宋体" w:hAnsi="宋体"/>
          <w:sz w:val="24"/>
        </w:rPr>
      </w:pPr>
      <w:r>
        <w:rPr>
          <w:rFonts w:hint="eastAsia" w:ascii="宋体" w:hAnsi="宋体"/>
          <w:sz w:val="24"/>
        </w:rPr>
        <w:t>（6）具有一定的审美和人文素养，能够形成一定的艺术特长或爱好。</w:t>
      </w:r>
    </w:p>
    <w:p>
      <w:pPr>
        <w:spacing w:line="360" w:lineRule="auto"/>
        <w:ind w:firstLine="480" w:firstLineChars="200"/>
        <w:rPr>
          <w:rFonts w:ascii="宋体" w:hAnsi="宋体"/>
          <w:sz w:val="24"/>
        </w:rPr>
      </w:pPr>
      <w:r>
        <w:rPr>
          <w:rFonts w:hint="eastAsia" w:ascii="宋体" w:hAnsi="宋体"/>
          <w:sz w:val="24"/>
        </w:rPr>
        <w:t>（7）具有适应工作和环境变迁的能力，具有可持续发展能力、信息交流能力、技术创新能力。</w:t>
      </w:r>
    </w:p>
    <w:p>
      <w:pPr>
        <w:spacing w:line="360" w:lineRule="auto"/>
        <w:ind w:firstLine="480" w:firstLineChars="200"/>
        <w:rPr>
          <w:rFonts w:ascii="宋体" w:hAnsi="宋体"/>
          <w:sz w:val="24"/>
        </w:rPr>
      </w:pPr>
      <w:r>
        <w:rPr>
          <w:rFonts w:hint="eastAsia" w:ascii="宋体" w:hAnsi="宋体"/>
          <w:sz w:val="24"/>
        </w:rPr>
        <w:t>2.知识方面</w:t>
      </w:r>
    </w:p>
    <w:p>
      <w:pPr>
        <w:spacing w:line="360" w:lineRule="auto"/>
        <w:ind w:firstLine="480" w:firstLineChars="200"/>
        <w:rPr>
          <w:rFonts w:ascii="宋体" w:hAnsi="宋体"/>
          <w:sz w:val="24"/>
        </w:rPr>
      </w:pPr>
      <w:r>
        <w:rPr>
          <w:rFonts w:hint="eastAsia" w:ascii="宋体" w:hAnsi="宋体"/>
          <w:sz w:val="24"/>
        </w:rPr>
        <w:t>（1）掌握必备的思想政治理论、科学文化基础知识和中华优秀传统文化知识。</w:t>
      </w:r>
    </w:p>
    <w:p>
      <w:pPr>
        <w:spacing w:line="360" w:lineRule="auto"/>
        <w:ind w:firstLine="480" w:firstLineChars="200"/>
        <w:rPr>
          <w:rFonts w:ascii="宋体" w:hAnsi="宋体"/>
          <w:sz w:val="24"/>
        </w:rPr>
      </w:pPr>
      <w:r>
        <w:rPr>
          <w:rFonts w:hint="eastAsia" w:ascii="宋体" w:hAnsi="宋体"/>
          <w:sz w:val="24"/>
        </w:rPr>
        <w:t>（2）熟悉与本专业相关的法律法规以及环境保护、安全消防、文明生产等相关知识。</w:t>
      </w:r>
    </w:p>
    <w:p>
      <w:pPr>
        <w:spacing w:line="360" w:lineRule="auto"/>
        <w:ind w:firstLine="480" w:firstLineChars="200"/>
        <w:rPr>
          <w:rFonts w:ascii="宋体" w:hAnsi="宋体"/>
          <w:sz w:val="24"/>
        </w:rPr>
      </w:pPr>
      <w:r>
        <w:rPr>
          <w:rFonts w:hint="eastAsia" w:ascii="宋体" w:hAnsi="宋体"/>
          <w:sz w:val="24"/>
        </w:rPr>
        <w:t>（3）掌握电工、电子技术基础知识。</w:t>
      </w:r>
    </w:p>
    <w:p>
      <w:pPr>
        <w:spacing w:line="360" w:lineRule="auto"/>
        <w:ind w:firstLine="480" w:firstLineChars="200"/>
        <w:rPr>
          <w:rFonts w:ascii="宋体" w:hAnsi="宋体"/>
          <w:sz w:val="24"/>
        </w:rPr>
      </w:pPr>
      <w:r>
        <w:rPr>
          <w:rFonts w:hint="eastAsia" w:ascii="宋体" w:hAnsi="宋体"/>
          <w:sz w:val="24"/>
        </w:rPr>
        <w:t>（4）掌握传感器、自动识别技术、感知节点等感知设备的原理和应用方法。</w:t>
      </w:r>
    </w:p>
    <w:p>
      <w:pPr>
        <w:spacing w:line="360" w:lineRule="auto"/>
        <w:ind w:firstLine="480" w:firstLineChars="200"/>
        <w:rPr>
          <w:rFonts w:ascii="宋体" w:hAnsi="宋体"/>
          <w:sz w:val="24"/>
        </w:rPr>
      </w:pPr>
      <w:r>
        <w:rPr>
          <w:rFonts w:hint="eastAsia" w:ascii="宋体" w:hAnsi="宋体"/>
          <w:sz w:val="24"/>
        </w:rPr>
        <w:t>（5）掌握单片机、嵌入式技术相关知识。</w:t>
      </w:r>
    </w:p>
    <w:p>
      <w:pPr>
        <w:spacing w:line="360" w:lineRule="auto"/>
        <w:ind w:firstLine="480" w:firstLineChars="200"/>
        <w:rPr>
          <w:rFonts w:ascii="宋体" w:hAnsi="宋体"/>
          <w:sz w:val="24"/>
        </w:rPr>
      </w:pPr>
      <w:r>
        <w:rPr>
          <w:rFonts w:hint="eastAsia" w:ascii="宋体" w:hAnsi="宋体"/>
          <w:sz w:val="24"/>
        </w:rPr>
        <w:t>（6）掌握无线网络相关知识。</w:t>
      </w:r>
    </w:p>
    <w:p>
      <w:pPr>
        <w:spacing w:line="360" w:lineRule="auto"/>
        <w:ind w:firstLine="480" w:firstLineChars="200"/>
        <w:rPr>
          <w:rFonts w:ascii="宋体" w:hAnsi="宋体"/>
          <w:sz w:val="24"/>
        </w:rPr>
      </w:pPr>
      <w:r>
        <w:rPr>
          <w:rFonts w:hint="eastAsia" w:ascii="宋体" w:hAnsi="宋体"/>
          <w:sz w:val="24"/>
        </w:rPr>
        <w:t>（7）掌握物联网系统设备工作原理和设备选型方法。</w:t>
      </w:r>
    </w:p>
    <w:p>
      <w:pPr>
        <w:spacing w:line="360" w:lineRule="auto"/>
        <w:ind w:firstLine="480" w:firstLineChars="200"/>
        <w:rPr>
          <w:rFonts w:ascii="宋体" w:hAnsi="宋体"/>
          <w:sz w:val="24"/>
        </w:rPr>
      </w:pPr>
      <w:r>
        <w:rPr>
          <w:rFonts w:hint="eastAsia" w:ascii="宋体" w:hAnsi="宋体"/>
          <w:sz w:val="24"/>
        </w:rPr>
        <w:t>（8）掌握物联网应用软件开发技术和方法。</w:t>
      </w:r>
    </w:p>
    <w:p>
      <w:pPr>
        <w:spacing w:line="360" w:lineRule="auto"/>
        <w:ind w:firstLine="480" w:firstLineChars="200"/>
        <w:rPr>
          <w:rFonts w:ascii="宋体" w:hAnsi="宋体"/>
          <w:sz w:val="24"/>
        </w:rPr>
      </w:pPr>
      <w:r>
        <w:rPr>
          <w:rFonts w:hint="eastAsia" w:ascii="宋体" w:hAnsi="宋体"/>
          <w:sz w:val="24"/>
        </w:rPr>
        <w:t>（9）掌握项目管理的相关知识。</w:t>
      </w:r>
    </w:p>
    <w:p>
      <w:pPr>
        <w:spacing w:line="360" w:lineRule="auto"/>
        <w:ind w:firstLine="480" w:firstLineChars="200"/>
        <w:rPr>
          <w:rFonts w:ascii="宋体" w:hAnsi="宋体"/>
          <w:sz w:val="24"/>
        </w:rPr>
      </w:pPr>
      <w:r>
        <w:rPr>
          <w:rFonts w:hint="eastAsia" w:ascii="宋体" w:hAnsi="宋体"/>
          <w:sz w:val="24"/>
        </w:rPr>
        <w:t>（10）了解物联网相关国家和国际标准。</w:t>
      </w:r>
    </w:p>
    <w:p>
      <w:pPr>
        <w:spacing w:line="360" w:lineRule="auto"/>
        <w:ind w:firstLine="480" w:firstLineChars="200"/>
        <w:rPr>
          <w:rFonts w:ascii="宋体" w:hAnsi="宋体"/>
          <w:sz w:val="24"/>
        </w:rPr>
      </w:pPr>
      <w:r>
        <w:rPr>
          <w:rFonts w:hint="eastAsia" w:ascii="宋体" w:hAnsi="宋体"/>
          <w:sz w:val="24"/>
        </w:rPr>
        <w:t>3.能力方面</w:t>
      </w:r>
    </w:p>
    <w:p>
      <w:pPr>
        <w:spacing w:line="360" w:lineRule="auto"/>
        <w:ind w:firstLine="480" w:firstLineChars="200"/>
        <w:rPr>
          <w:rFonts w:ascii="宋体" w:hAnsi="宋体"/>
          <w:sz w:val="24"/>
        </w:rPr>
      </w:pPr>
      <w:r>
        <w:rPr>
          <w:rFonts w:hint="eastAsia" w:ascii="宋体" w:hAnsi="宋体"/>
          <w:sz w:val="24"/>
        </w:rPr>
        <w:t>（1）具有探究学习、终身学习、分析问题和解决问题的能力。</w:t>
      </w:r>
    </w:p>
    <w:p>
      <w:pPr>
        <w:spacing w:line="360" w:lineRule="auto"/>
        <w:ind w:firstLine="480" w:firstLineChars="200"/>
        <w:rPr>
          <w:rFonts w:ascii="宋体" w:hAnsi="宋体"/>
          <w:sz w:val="24"/>
        </w:rPr>
      </w:pPr>
      <w:r>
        <w:rPr>
          <w:rFonts w:hint="eastAsia" w:ascii="宋体" w:hAnsi="宋体"/>
          <w:sz w:val="24"/>
        </w:rPr>
        <w:t>（2）具有良好的语言、文字表达能力和沟通能力。</w:t>
      </w:r>
    </w:p>
    <w:p>
      <w:pPr>
        <w:spacing w:line="360" w:lineRule="auto"/>
        <w:ind w:firstLine="480" w:firstLineChars="200"/>
        <w:rPr>
          <w:rFonts w:ascii="宋体" w:hAnsi="宋体"/>
          <w:sz w:val="24"/>
        </w:rPr>
      </w:pPr>
      <w:r>
        <w:rPr>
          <w:rFonts w:hint="eastAsia" w:ascii="宋体" w:hAnsi="宋体"/>
          <w:sz w:val="24"/>
        </w:rPr>
        <w:t>（3）具有团队合作能力。</w:t>
      </w:r>
    </w:p>
    <w:p>
      <w:pPr>
        <w:spacing w:line="360" w:lineRule="auto"/>
        <w:ind w:firstLine="480" w:firstLineChars="200"/>
        <w:rPr>
          <w:rFonts w:ascii="宋体" w:hAnsi="宋体"/>
          <w:sz w:val="24"/>
        </w:rPr>
      </w:pPr>
      <w:r>
        <w:rPr>
          <w:rFonts w:hint="eastAsia" w:ascii="宋体" w:hAnsi="宋体"/>
          <w:sz w:val="24"/>
        </w:rPr>
        <w:t>（4）具备本专业必需的信息技术应用和维护能力，能够熟练使用网络管理软件及网络编程工具。</w:t>
      </w:r>
    </w:p>
    <w:p>
      <w:pPr>
        <w:spacing w:line="360" w:lineRule="auto"/>
        <w:ind w:firstLine="480" w:firstLineChars="200"/>
        <w:rPr>
          <w:rFonts w:ascii="宋体" w:hAnsi="宋体"/>
          <w:sz w:val="24"/>
        </w:rPr>
      </w:pPr>
      <w:r>
        <w:rPr>
          <w:rFonts w:hint="eastAsia" w:ascii="宋体" w:hAnsi="宋体"/>
          <w:sz w:val="24"/>
        </w:rPr>
        <w:t>（5）具备运用计算思维描述问题的能力，能阅读并正确理解需求分析报告和项目建设方案的能力。</w:t>
      </w:r>
    </w:p>
    <w:p>
      <w:pPr>
        <w:spacing w:line="360" w:lineRule="auto"/>
        <w:ind w:firstLine="480" w:firstLineChars="200"/>
        <w:rPr>
          <w:rFonts w:ascii="宋体" w:hAnsi="宋体"/>
          <w:sz w:val="24"/>
        </w:rPr>
      </w:pPr>
      <w:r>
        <w:rPr>
          <w:rFonts w:hint="eastAsia" w:ascii="宋体" w:hAnsi="宋体"/>
          <w:sz w:val="24"/>
        </w:rPr>
        <w:t>（6）具备物联网相关设备性能测试、检修能力。</w:t>
      </w:r>
    </w:p>
    <w:p>
      <w:pPr>
        <w:spacing w:line="360" w:lineRule="auto"/>
        <w:ind w:firstLine="480" w:firstLineChars="200"/>
        <w:rPr>
          <w:rFonts w:ascii="宋体" w:hAnsi="宋体"/>
          <w:sz w:val="24"/>
        </w:rPr>
      </w:pPr>
      <w:r>
        <w:rPr>
          <w:rFonts w:hint="eastAsia" w:ascii="宋体" w:hAnsi="宋体"/>
          <w:sz w:val="24"/>
        </w:rPr>
        <w:t>（7）具备物联网硬件设备的安装能力。</w:t>
      </w:r>
    </w:p>
    <w:p>
      <w:pPr>
        <w:spacing w:line="360" w:lineRule="auto"/>
        <w:ind w:firstLine="480" w:firstLineChars="200"/>
        <w:rPr>
          <w:rFonts w:ascii="宋体" w:hAnsi="宋体"/>
          <w:sz w:val="24"/>
        </w:rPr>
      </w:pPr>
      <w:r>
        <w:rPr>
          <w:rFonts w:hint="eastAsia" w:ascii="宋体" w:hAnsi="宋体"/>
          <w:sz w:val="24"/>
        </w:rPr>
        <w:t>（8）具备物联网网络规划、调试和维护能力。</w:t>
      </w:r>
    </w:p>
    <w:p>
      <w:pPr>
        <w:spacing w:line="360" w:lineRule="auto"/>
        <w:ind w:firstLine="480" w:firstLineChars="200"/>
        <w:rPr>
          <w:rFonts w:ascii="宋体" w:hAnsi="宋体"/>
          <w:sz w:val="24"/>
        </w:rPr>
      </w:pPr>
      <w:r>
        <w:rPr>
          <w:rFonts w:hint="eastAsia" w:ascii="宋体" w:hAnsi="宋体"/>
          <w:sz w:val="24"/>
        </w:rPr>
        <w:t>（9）能够安装、调试和维护物联网系统软硬件操作系</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）具备物联网应用系统界面设计和应用程序设计的基本能力。</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11</w:t>
      </w:r>
      <w:r>
        <w:rPr>
          <w:rFonts w:hint="eastAsia" w:ascii="宋体" w:hAnsi="宋体"/>
          <w:sz w:val="24"/>
        </w:rPr>
        <w:t>）具备物联网应用系统规划基本能力和工程施工管理能力。</w:t>
      </w:r>
    </w:p>
    <w:p>
      <w:pPr>
        <w:spacing w:line="360" w:lineRule="auto"/>
        <w:rPr>
          <w:rFonts w:ascii="黑体" w:hAnsi="黑体" w:eastAsia="黑体"/>
          <w:b/>
          <w:bCs/>
          <w:sz w:val="28"/>
          <w:szCs w:val="28"/>
        </w:rPr>
      </w:pPr>
      <w:r>
        <w:rPr>
          <w:rFonts w:hint="eastAsia" w:ascii="黑体" w:hAnsi="黑体" w:eastAsia="黑体"/>
          <w:b/>
          <w:bCs/>
          <w:sz w:val="28"/>
          <w:szCs w:val="28"/>
        </w:rPr>
        <w:t>六、课程设置及要求</w:t>
      </w:r>
    </w:p>
    <w:p>
      <w:pPr>
        <w:spacing w:line="360" w:lineRule="auto"/>
        <w:ind w:firstLine="480" w:firstLineChars="200"/>
        <w:rPr>
          <w:rFonts w:ascii="宋体" w:hAnsi="宋体"/>
          <w:sz w:val="24"/>
        </w:rPr>
      </w:pPr>
      <w:r>
        <w:rPr>
          <w:rFonts w:hint="eastAsia" w:ascii="宋体" w:hAnsi="宋体"/>
          <w:sz w:val="24"/>
        </w:rPr>
        <w:t>主要包括公共基础课程和专业（技能）课程。</w:t>
      </w:r>
    </w:p>
    <w:p>
      <w:pPr>
        <w:spacing w:line="360" w:lineRule="auto"/>
        <w:ind w:firstLine="480" w:firstLineChars="200"/>
        <w:rPr>
          <w:rFonts w:ascii="宋体" w:hAnsi="宋体"/>
          <w:sz w:val="24"/>
        </w:rPr>
      </w:pPr>
      <w:r>
        <w:rPr>
          <w:rFonts w:hint="eastAsia" w:ascii="宋体" w:hAnsi="宋体"/>
          <w:sz w:val="24"/>
        </w:rPr>
        <w:t>物联网应用技术专业课程体系架构由公共基础课、专业基础课程、专业能力（核心）课程、专业拓展课程四个层面构成。实施一条主线（以职业能力培养为主线）、一个贯穿（专业核心技能培养贯穿始终）、四个层面+核心技能的课程建设体系。强化课程体系和教学内容为核心技能服务，使学生的专业核心技能在深度、广度上得以全面提高，彰显专业特色，培养“短过渡期”或“无过渡期”综合技能型人才。</w:t>
      </w:r>
    </w:p>
    <w:p>
      <w:pPr>
        <w:spacing w:line="360" w:lineRule="auto"/>
        <w:ind w:firstLine="482" w:firstLineChars="200"/>
        <w:rPr>
          <w:rFonts w:ascii="黑体" w:hAnsi="黑体" w:eastAsia="黑体"/>
          <w:b/>
          <w:sz w:val="24"/>
        </w:rPr>
      </w:pPr>
      <w:r>
        <w:rPr>
          <w:rFonts w:hint="eastAsia" w:ascii="黑体" w:hAnsi="黑体" w:eastAsia="黑体"/>
          <w:b/>
          <w:sz w:val="24"/>
        </w:rPr>
        <w:t>（一）公共基础课程</w:t>
      </w:r>
    </w:p>
    <w:p>
      <w:pPr>
        <w:spacing w:line="360" w:lineRule="auto"/>
        <w:ind w:firstLine="480" w:firstLineChars="200"/>
        <w:rPr>
          <w:rFonts w:ascii="宋体" w:hAnsi="宋体"/>
          <w:sz w:val="24"/>
        </w:rPr>
      </w:pPr>
      <w:r>
        <w:rPr>
          <w:rFonts w:hint="eastAsia" w:ascii="宋体" w:hAnsi="宋体"/>
          <w:sz w:val="24"/>
        </w:rPr>
        <w:t>根据党和国家有关文件规定，将思想政治理论、中华优秀传统文化、体育、军事理论与军训、大学生职业发展与就业指导、心理健康教育等列入公共基础必须课；并将党史国史、劳动教育、创新创业教育、信息技术、健康教育、职业素养等列入必修课或限定选修课。</w:t>
      </w:r>
    </w:p>
    <w:p>
      <w:pPr>
        <w:spacing w:line="360" w:lineRule="auto"/>
        <w:ind w:firstLine="482" w:firstLineChars="200"/>
        <w:rPr>
          <w:rFonts w:ascii="黑体" w:hAnsi="黑体" w:eastAsia="黑体"/>
          <w:b/>
          <w:sz w:val="24"/>
        </w:rPr>
      </w:pPr>
      <w:r>
        <w:rPr>
          <w:rFonts w:hint="eastAsia" w:ascii="黑体" w:hAnsi="黑体" w:eastAsia="黑体"/>
          <w:b/>
          <w:sz w:val="24"/>
        </w:rPr>
        <w:t>（二）专业（技能）课程</w:t>
      </w:r>
    </w:p>
    <w:p>
      <w:pPr>
        <w:spacing w:line="360" w:lineRule="auto"/>
        <w:ind w:firstLine="480" w:firstLineChars="200"/>
        <w:rPr>
          <w:rFonts w:ascii="宋体" w:hAnsi="宋体"/>
          <w:sz w:val="24"/>
        </w:rPr>
      </w:pPr>
      <w:r>
        <w:rPr>
          <w:rFonts w:hint="eastAsia" w:ascii="宋体" w:hAnsi="宋体"/>
          <w:sz w:val="24"/>
        </w:rPr>
        <w:t>1.《物联网概论》课程（72学时）</w:t>
      </w:r>
    </w:p>
    <w:p>
      <w:pPr>
        <w:pStyle w:val="3"/>
        <w:ind w:firstLine="480"/>
        <w:jc w:val="center"/>
        <w:rPr>
          <w:rFonts w:ascii="宋体" w:hAnsi="宋体"/>
          <w:kern w:val="2"/>
          <w:sz w:val="24"/>
          <w:szCs w:val="24"/>
        </w:rPr>
      </w:pPr>
      <w:r>
        <w:rPr>
          <w:rFonts w:hint="eastAsia" w:ascii="宋体" w:hAnsi="宋体"/>
          <w:kern w:val="2"/>
          <w:sz w:val="24"/>
          <w:szCs w:val="24"/>
        </w:rPr>
        <w:t>表6-1 《</w:t>
      </w:r>
      <w:r>
        <w:rPr>
          <w:rFonts w:hint="eastAsia" w:ascii="宋体" w:hAnsi="宋体"/>
          <w:sz w:val="24"/>
        </w:rPr>
        <w:t>物联网概论》课程描述</w:t>
      </w: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172"/>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59"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7000" w:type="dxa"/>
            <w:gridSpan w:val="2"/>
            <w:vAlign w:val="center"/>
          </w:tcPr>
          <w:p>
            <w:pPr>
              <w:ind w:firstLine="420" w:firstLineChars="200"/>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．知识目标</w:t>
            </w:r>
          </w:p>
          <w:p>
            <w:pPr>
              <w:ind w:firstLine="420" w:firstLineChars="200"/>
              <w:rPr>
                <w:rFonts w:ascii="仿宋_GB2312" w:hAnsi="宋体" w:eastAsia="仿宋_GB2312"/>
                <w:szCs w:val="21"/>
              </w:rPr>
            </w:pPr>
            <w:r>
              <w:rPr>
                <w:rFonts w:hint="eastAsia" w:ascii="仿宋_GB2312" w:hAnsi="宋体" w:eastAsia="仿宋_GB2312"/>
                <w:szCs w:val="21"/>
              </w:rPr>
              <w:t>（</w:t>
            </w:r>
            <w:r>
              <w:rPr>
                <w:rFonts w:ascii="仿宋_GB2312" w:hAnsi="宋体" w:eastAsia="仿宋_GB2312"/>
                <w:szCs w:val="21"/>
              </w:rPr>
              <w:t>1</w:t>
            </w:r>
            <w:r>
              <w:rPr>
                <w:rFonts w:hint="eastAsia" w:ascii="仿宋_GB2312" w:hAnsi="宋体" w:eastAsia="仿宋_GB2312"/>
                <w:szCs w:val="21"/>
              </w:rPr>
              <w:t>）掌握物联网体系结构间的理论联系与技术支持能力；</w:t>
            </w:r>
          </w:p>
          <w:p>
            <w:pPr>
              <w:ind w:firstLine="420" w:firstLineChars="200"/>
              <w:rPr>
                <w:rFonts w:ascii="仿宋_GB2312" w:hAnsi="宋体" w:eastAsia="仿宋_GB2312"/>
                <w:szCs w:val="21"/>
              </w:rPr>
            </w:pPr>
            <w:r>
              <w:rPr>
                <w:rFonts w:hint="eastAsia" w:ascii="仿宋_GB2312" w:hAnsi="宋体" w:eastAsia="仿宋_GB2312"/>
                <w:szCs w:val="21"/>
              </w:rPr>
              <w:t>（</w:t>
            </w:r>
            <w:r>
              <w:rPr>
                <w:rFonts w:ascii="仿宋_GB2312" w:hAnsi="宋体" w:eastAsia="仿宋_GB2312"/>
                <w:szCs w:val="21"/>
              </w:rPr>
              <w:t>2</w:t>
            </w:r>
            <w:r>
              <w:rPr>
                <w:rFonts w:hint="eastAsia" w:ascii="仿宋_GB2312" w:hAnsi="宋体" w:eastAsia="仿宋_GB2312"/>
                <w:szCs w:val="21"/>
              </w:rPr>
              <w:t>）掌握一定物联网技术组网能力；</w:t>
            </w:r>
          </w:p>
          <w:p>
            <w:pPr>
              <w:ind w:firstLine="420" w:firstLineChars="200"/>
              <w:rPr>
                <w:rFonts w:ascii="仿宋_GB2312" w:hAnsi="宋体" w:eastAsia="仿宋_GB2312"/>
                <w:szCs w:val="21"/>
              </w:rPr>
            </w:pPr>
            <w:r>
              <w:rPr>
                <w:rFonts w:hint="eastAsia" w:ascii="仿宋_GB2312" w:hAnsi="宋体" w:eastAsia="仿宋_GB2312"/>
                <w:szCs w:val="21"/>
              </w:rPr>
              <w:t>（</w:t>
            </w:r>
            <w:r>
              <w:rPr>
                <w:rFonts w:ascii="仿宋_GB2312" w:hAnsi="宋体" w:eastAsia="仿宋_GB2312"/>
                <w:szCs w:val="21"/>
              </w:rPr>
              <w:t>3</w:t>
            </w:r>
            <w:r>
              <w:rPr>
                <w:rFonts w:hint="eastAsia" w:ascii="仿宋_GB2312" w:hAnsi="宋体" w:eastAsia="仿宋_GB2312"/>
                <w:szCs w:val="21"/>
              </w:rPr>
              <w:t>）具备一定物联网专业应用领域中的实际应用能；</w:t>
            </w:r>
          </w:p>
          <w:p>
            <w:pPr>
              <w:ind w:firstLine="420" w:firstLineChars="200"/>
              <w:rPr>
                <w:rFonts w:ascii="仿宋_GB2312" w:hAnsi="宋体" w:eastAsia="仿宋_GB2312"/>
                <w:szCs w:val="21"/>
              </w:rPr>
            </w:pPr>
            <w:r>
              <w:rPr>
                <w:rFonts w:hint="eastAsia" w:ascii="仿宋_GB2312" w:hAnsi="宋体" w:eastAsia="仿宋_GB2312"/>
                <w:szCs w:val="21"/>
              </w:rPr>
              <w:t>（</w:t>
            </w:r>
            <w:r>
              <w:rPr>
                <w:rFonts w:ascii="仿宋_GB2312" w:hAnsi="宋体" w:eastAsia="仿宋_GB2312"/>
                <w:szCs w:val="21"/>
              </w:rPr>
              <w:t>4</w:t>
            </w:r>
            <w:r>
              <w:rPr>
                <w:rFonts w:hint="eastAsia" w:ascii="仿宋_GB2312" w:hAnsi="宋体" w:eastAsia="仿宋_GB2312"/>
                <w:szCs w:val="21"/>
              </w:rPr>
              <w:t>）具备进一步学习相关专业知识的基本素养。</w:t>
            </w:r>
          </w:p>
          <w:p>
            <w:pPr>
              <w:ind w:firstLine="420" w:firstLineChars="200"/>
              <w:rPr>
                <w:rFonts w:ascii="仿宋_GB2312" w:hAnsi="宋体" w:eastAsia="仿宋_GB2312"/>
                <w:szCs w:val="21"/>
              </w:rPr>
            </w:pPr>
            <w:r>
              <w:rPr>
                <w:rFonts w:ascii="仿宋_GB2312" w:hAnsi="宋体" w:eastAsia="仿宋_GB2312"/>
                <w:szCs w:val="21"/>
              </w:rPr>
              <w:t>2</w:t>
            </w:r>
            <w:r>
              <w:rPr>
                <w:rFonts w:hint="eastAsia" w:ascii="仿宋_GB2312" w:hAnsi="宋体" w:eastAsia="仿宋_GB2312"/>
                <w:szCs w:val="21"/>
              </w:rPr>
              <w:t>．能力目标</w:t>
            </w:r>
          </w:p>
          <w:p>
            <w:pPr>
              <w:ind w:firstLine="420" w:firstLineChars="200"/>
              <w:rPr>
                <w:rFonts w:ascii="仿宋_GB2312" w:hAnsi="宋体" w:eastAsia="仿宋_GB2312"/>
                <w:szCs w:val="21"/>
              </w:rPr>
            </w:pPr>
            <w:r>
              <w:rPr>
                <w:rFonts w:hint="eastAsia" w:ascii="仿宋_GB2312" w:hAnsi="宋体" w:eastAsia="仿宋_GB2312"/>
                <w:szCs w:val="21"/>
              </w:rPr>
              <w:t>（</w:t>
            </w:r>
            <w:r>
              <w:rPr>
                <w:rFonts w:ascii="仿宋_GB2312" w:hAnsi="宋体" w:eastAsia="仿宋_GB2312"/>
                <w:szCs w:val="21"/>
              </w:rPr>
              <w:t>1</w:t>
            </w:r>
            <w:r>
              <w:rPr>
                <w:rFonts w:hint="eastAsia" w:ascii="仿宋_GB2312" w:hAnsi="宋体" w:eastAsia="仿宋_GB2312"/>
                <w:szCs w:val="21"/>
              </w:rPr>
              <w:t>）具备物联网体系结构分析的能力；</w:t>
            </w:r>
          </w:p>
          <w:p>
            <w:pPr>
              <w:ind w:firstLine="420" w:firstLineChars="200"/>
              <w:rPr>
                <w:rFonts w:ascii="仿宋_GB2312" w:hAnsi="宋体" w:eastAsia="仿宋_GB2312"/>
                <w:szCs w:val="21"/>
              </w:rPr>
            </w:pPr>
            <w:r>
              <w:rPr>
                <w:rFonts w:hint="eastAsia" w:ascii="仿宋_GB2312" w:hAnsi="宋体" w:eastAsia="仿宋_GB2312"/>
                <w:szCs w:val="21"/>
              </w:rPr>
              <w:t>（</w:t>
            </w:r>
            <w:r>
              <w:rPr>
                <w:rFonts w:ascii="仿宋_GB2312" w:hAnsi="宋体" w:eastAsia="仿宋_GB2312"/>
                <w:szCs w:val="21"/>
              </w:rPr>
              <w:t>2</w:t>
            </w:r>
            <w:r>
              <w:rPr>
                <w:rFonts w:hint="eastAsia" w:ascii="仿宋_GB2312" w:hAnsi="宋体" w:eastAsia="仿宋_GB2312"/>
                <w:szCs w:val="21"/>
              </w:rPr>
              <w:t>）具有物联网中间件功能实现的能力；</w:t>
            </w:r>
          </w:p>
          <w:p>
            <w:pPr>
              <w:ind w:firstLine="420" w:firstLineChars="200"/>
              <w:rPr>
                <w:rFonts w:ascii="仿宋_GB2312" w:hAnsi="宋体" w:eastAsia="仿宋_GB2312"/>
                <w:szCs w:val="21"/>
              </w:rPr>
            </w:pPr>
            <w:r>
              <w:rPr>
                <w:rFonts w:hint="eastAsia" w:ascii="仿宋_GB2312" w:hAnsi="宋体" w:eastAsia="仿宋_GB2312"/>
                <w:szCs w:val="21"/>
              </w:rPr>
              <w:t>（</w:t>
            </w:r>
            <w:r>
              <w:rPr>
                <w:rFonts w:ascii="仿宋_GB2312" w:hAnsi="宋体" w:eastAsia="仿宋_GB2312"/>
                <w:szCs w:val="21"/>
              </w:rPr>
              <w:t>3</w:t>
            </w:r>
            <w:r>
              <w:rPr>
                <w:rFonts w:hint="eastAsia" w:ascii="仿宋_GB2312" w:hAnsi="宋体" w:eastAsia="仿宋_GB2312"/>
                <w:szCs w:val="21"/>
              </w:rPr>
              <w:t>）具备物联网网络安全防御实施的能力；</w:t>
            </w:r>
          </w:p>
          <w:p>
            <w:pPr>
              <w:ind w:firstLine="420" w:firstLineChars="200"/>
              <w:rPr>
                <w:rFonts w:ascii="仿宋_GB2312" w:hAnsi="宋体" w:eastAsia="仿宋_GB2312"/>
                <w:szCs w:val="21"/>
              </w:rPr>
            </w:pPr>
            <w:r>
              <w:rPr>
                <w:rFonts w:hint="eastAsia" w:ascii="仿宋_GB2312" w:hAnsi="宋体" w:eastAsia="仿宋_GB2312"/>
                <w:szCs w:val="21"/>
              </w:rPr>
              <w:t>（</w:t>
            </w:r>
            <w:r>
              <w:rPr>
                <w:rFonts w:ascii="仿宋_GB2312" w:hAnsi="宋体" w:eastAsia="仿宋_GB2312"/>
                <w:szCs w:val="21"/>
              </w:rPr>
              <w:t>4</w:t>
            </w:r>
            <w:r>
              <w:rPr>
                <w:rFonts w:hint="eastAsia" w:ascii="仿宋_GB2312" w:hAnsi="宋体" w:eastAsia="仿宋_GB2312"/>
                <w:szCs w:val="21"/>
              </w:rPr>
              <w:t>）具有对物联网相关技术的应用能力，完成相关岗位的实际工作任务。</w:t>
            </w:r>
          </w:p>
          <w:p>
            <w:pPr>
              <w:ind w:firstLine="420" w:firstLineChars="200"/>
              <w:rPr>
                <w:rFonts w:ascii="仿宋_GB2312" w:hAnsi="宋体" w:eastAsia="仿宋_GB2312"/>
                <w:szCs w:val="21"/>
              </w:rPr>
            </w:pPr>
            <w:r>
              <w:rPr>
                <w:rFonts w:ascii="仿宋_GB2312" w:hAnsi="宋体" w:eastAsia="仿宋_GB2312"/>
                <w:szCs w:val="21"/>
              </w:rPr>
              <w:t>3</w:t>
            </w:r>
            <w:r>
              <w:rPr>
                <w:rFonts w:hint="eastAsia" w:ascii="仿宋_GB2312" w:hAnsi="宋体" w:eastAsia="仿宋_GB2312"/>
                <w:szCs w:val="21"/>
              </w:rPr>
              <w:t>．素质目标</w:t>
            </w:r>
          </w:p>
          <w:p>
            <w:pPr>
              <w:ind w:firstLine="420" w:firstLineChars="200"/>
              <w:rPr>
                <w:rFonts w:ascii="仿宋_GB2312" w:hAnsi="宋体" w:eastAsia="仿宋_GB2312"/>
                <w:szCs w:val="21"/>
              </w:rPr>
            </w:pPr>
            <w:r>
              <w:rPr>
                <w:rFonts w:hint="eastAsia" w:ascii="仿宋_GB2312" w:hAnsi="宋体" w:eastAsia="仿宋_GB2312"/>
                <w:szCs w:val="21"/>
              </w:rPr>
              <w:t>（</w:t>
            </w:r>
            <w:r>
              <w:rPr>
                <w:rFonts w:ascii="仿宋_GB2312" w:hAnsi="宋体" w:eastAsia="仿宋_GB2312"/>
                <w:szCs w:val="21"/>
              </w:rPr>
              <w:t>1</w:t>
            </w:r>
            <w:r>
              <w:rPr>
                <w:rFonts w:hint="eastAsia" w:ascii="仿宋_GB2312" w:hAnsi="宋体" w:eastAsia="仿宋_GB2312"/>
                <w:szCs w:val="21"/>
              </w:rPr>
              <w:t>）团队协作、勤奋敬业、吃苦耐劳等良好风貌；</w:t>
            </w:r>
          </w:p>
          <w:p>
            <w:pPr>
              <w:ind w:firstLine="420" w:firstLineChars="200"/>
              <w:rPr>
                <w:rFonts w:ascii="仿宋_GB2312" w:hAnsi="宋体" w:eastAsia="仿宋_GB2312"/>
                <w:szCs w:val="21"/>
              </w:rPr>
            </w:pPr>
            <w:r>
              <w:rPr>
                <w:rFonts w:hint="eastAsia" w:ascii="仿宋_GB2312" w:hAnsi="宋体" w:eastAsia="仿宋_GB2312"/>
                <w:szCs w:val="21"/>
              </w:rPr>
              <w:t>（</w:t>
            </w:r>
            <w:r>
              <w:rPr>
                <w:rFonts w:ascii="仿宋_GB2312" w:hAnsi="宋体" w:eastAsia="仿宋_GB2312"/>
                <w:szCs w:val="21"/>
              </w:rPr>
              <w:t>2</w:t>
            </w:r>
            <w:r>
              <w:rPr>
                <w:rFonts w:hint="eastAsia" w:ascii="仿宋_GB2312" w:hAnsi="宋体" w:eastAsia="仿宋_GB2312"/>
                <w:szCs w:val="21"/>
              </w:rPr>
              <w:t>）灵活运用已学理论知识，分析问题和解决问题的能力；</w:t>
            </w:r>
          </w:p>
          <w:p>
            <w:pPr>
              <w:ind w:firstLine="420" w:firstLineChars="200"/>
              <w:rPr>
                <w:rFonts w:ascii="仿宋_GB2312" w:hAnsi="宋体" w:eastAsia="仿宋_GB2312"/>
                <w:szCs w:val="21"/>
              </w:rPr>
            </w:pPr>
            <w:r>
              <w:rPr>
                <w:rFonts w:hint="eastAsia" w:ascii="仿宋_GB2312" w:hAnsi="宋体" w:eastAsia="仿宋_GB2312"/>
                <w:szCs w:val="21"/>
              </w:rPr>
              <w:t>（</w:t>
            </w:r>
            <w:r>
              <w:rPr>
                <w:rFonts w:ascii="仿宋_GB2312" w:hAnsi="宋体" w:eastAsia="仿宋_GB2312"/>
                <w:szCs w:val="21"/>
              </w:rPr>
              <w:t>3</w:t>
            </w:r>
            <w:r>
              <w:rPr>
                <w:rFonts w:hint="eastAsia" w:ascii="仿宋_GB2312" w:hAnsi="宋体" w:eastAsia="仿宋_GB2312"/>
                <w:szCs w:val="21"/>
              </w:rPr>
              <w:t>）敢为人先、勇于创新的开拓精神。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59"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tc>
        <w:tc>
          <w:tcPr>
            <w:tcW w:w="3172" w:type="dxa"/>
            <w:vAlign w:val="center"/>
          </w:tcPr>
          <w:p>
            <w:pPr>
              <w:ind w:firstLine="420" w:firstLineChars="200"/>
              <w:rPr>
                <w:rFonts w:ascii="仿宋_GB2312" w:hAnsi="宋体" w:eastAsia="仿宋_GB2312"/>
                <w:szCs w:val="21"/>
              </w:rPr>
            </w:pPr>
            <w:r>
              <w:rPr>
                <w:rFonts w:hint="eastAsia" w:ascii="仿宋_GB2312" w:hAnsi="宋体" w:eastAsia="仿宋_GB2312"/>
                <w:szCs w:val="21"/>
              </w:rPr>
              <w:t>项目</w:t>
            </w:r>
          </w:p>
        </w:tc>
        <w:tc>
          <w:tcPr>
            <w:tcW w:w="3828" w:type="dxa"/>
            <w:vAlign w:val="center"/>
          </w:tcPr>
          <w:p>
            <w:pPr>
              <w:ind w:firstLine="420" w:firstLineChars="200"/>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59" w:type="dxa"/>
            <w:vMerge w:val="continue"/>
          </w:tcPr>
          <w:p>
            <w:pPr>
              <w:rPr>
                <w:rFonts w:ascii="仿宋_GB2312" w:hAnsi="宋体" w:eastAsia="仿宋_GB2312"/>
                <w:szCs w:val="21"/>
              </w:rPr>
            </w:pPr>
          </w:p>
        </w:tc>
        <w:tc>
          <w:tcPr>
            <w:tcW w:w="3172" w:type="dxa"/>
          </w:tcPr>
          <w:p>
            <w:pPr>
              <w:ind w:firstLine="420" w:firstLineChars="200"/>
              <w:rPr>
                <w:rFonts w:ascii="仿宋_GB2312" w:hAnsi="宋体" w:eastAsia="仿宋_GB2312"/>
                <w:szCs w:val="21"/>
              </w:rPr>
            </w:pPr>
            <w:r>
              <w:rPr>
                <w:rFonts w:hint="eastAsia" w:ascii="仿宋_GB2312" w:hAnsi="宋体" w:eastAsia="仿宋_GB2312"/>
                <w:szCs w:val="21"/>
              </w:rPr>
              <w:t>项目一   物联网概述</w:t>
            </w:r>
          </w:p>
        </w:tc>
        <w:tc>
          <w:tcPr>
            <w:tcW w:w="3828" w:type="dxa"/>
          </w:tcPr>
          <w:p>
            <w:pPr>
              <w:pStyle w:val="23"/>
              <w:ind w:firstLine="420" w:firstLineChars="200"/>
              <w:jc w:val="both"/>
              <w:rPr>
                <w:rFonts w:ascii="仿宋_GB2312" w:hAnsi="宋体" w:eastAsia="仿宋_GB2312" w:cs="Times New Roman"/>
                <w:color w:val="auto"/>
                <w:kern w:val="2"/>
                <w:sz w:val="21"/>
                <w:szCs w:val="21"/>
              </w:rPr>
            </w:pPr>
            <w:r>
              <w:rPr>
                <w:rFonts w:ascii="仿宋_GB2312" w:hAnsi="宋体" w:eastAsia="仿宋_GB2312" w:cs="Times New Roman"/>
                <w:color w:val="auto"/>
                <w:kern w:val="2"/>
                <w:sz w:val="21"/>
                <w:szCs w:val="21"/>
              </w:rPr>
              <w:t>1</w:t>
            </w:r>
            <w:r>
              <w:rPr>
                <w:rFonts w:hint="eastAsia" w:ascii="仿宋_GB2312" w:hAnsi="宋体" w:eastAsia="仿宋_GB2312" w:cs="Times New Roman"/>
                <w:color w:val="auto"/>
                <w:kern w:val="2"/>
                <w:sz w:val="21"/>
                <w:szCs w:val="21"/>
              </w:rPr>
              <w:t>、物联网的特点与演进；</w:t>
            </w:r>
          </w:p>
          <w:p>
            <w:pPr>
              <w:pStyle w:val="23"/>
              <w:ind w:firstLine="420" w:firstLineChars="200"/>
              <w:jc w:val="both"/>
              <w:rPr>
                <w:rFonts w:ascii="仿宋_GB2312" w:hAnsi="宋体" w:eastAsia="仿宋_GB2312" w:cs="Times New Roman"/>
                <w:color w:val="auto"/>
                <w:kern w:val="2"/>
                <w:sz w:val="21"/>
                <w:szCs w:val="21"/>
              </w:rPr>
            </w:pPr>
            <w:r>
              <w:rPr>
                <w:rFonts w:ascii="仿宋_GB2312" w:hAnsi="宋体" w:eastAsia="仿宋_GB2312" w:cs="Times New Roman"/>
                <w:color w:val="auto"/>
                <w:kern w:val="2"/>
                <w:sz w:val="21"/>
                <w:szCs w:val="21"/>
              </w:rPr>
              <w:t>2</w:t>
            </w:r>
            <w:r>
              <w:rPr>
                <w:rFonts w:hint="eastAsia" w:ascii="仿宋_GB2312" w:hAnsi="宋体" w:eastAsia="仿宋_GB2312" w:cs="Times New Roman"/>
                <w:color w:val="auto"/>
                <w:kern w:val="2"/>
                <w:sz w:val="21"/>
                <w:szCs w:val="21"/>
              </w:rPr>
              <w:t>、物联网的发展综述；</w:t>
            </w:r>
          </w:p>
          <w:p>
            <w:pPr>
              <w:ind w:firstLine="420" w:firstLineChars="200"/>
              <w:rPr>
                <w:rFonts w:ascii="仿宋_GB2312" w:hAnsi="宋体" w:eastAsia="仿宋_GB2312"/>
                <w:szCs w:val="21"/>
              </w:rPr>
            </w:pPr>
            <w:r>
              <w:rPr>
                <w:rFonts w:ascii="仿宋_GB2312" w:hAnsi="宋体" w:eastAsia="仿宋_GB2312"/>
                <w:szCs w:val="21"/>
              </w:rPr>
              <w:t>3</w:t>
            </w:r>
            <w:r>
              <w:rPr>
                <w:rFonts w:hint="eastAsia" w:ascii="仿宋_GB2312" w:hAnsi="宋体" w:eastAsia="仿宋_GB2312"/>
                <w:szCs w:val="21"/>
              </w:rPr>
              <w:t>、物联网前景展望。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59" w:type="dxa"/>
            <w:vMerge w:val="continue"/>
          </w:tcPr>
          <w:p>
            <w:pPr>
              <w:rPr>
                <w:rFonts w:ascii="仿宋_GB2312" w:hAnsi="宋体" w:eastAsia="仿宋_GB2312"/>
                <w:szCs w:val="21"/>
              </w:rPr>
            </w:pPr>
          </w:p>
        </w:tc>
        <w:tc>
          <w:tcPr>
            <w:tcW w:w="3172" w:type="dxa"/>
          </w:tcPr>
          <w:p>
            <w:pPr>
              <w:ind w:firstLine="420" w:firstLineChars="200"/>
              <w:rPr>
                <w:rFonts w:ascii="仿宋_GB2312" w:hAnsi="宋体" w:eastAsia="仿宋_GB2312"/>
                <w:szCs w:val="21"/>
              </w:rPr>
            </w:pPr>
            <w:r>
              <w:rPr>
                <w:rFonts w:hint="eastAsia" w:ascii="仿宋_GB2312" w:hAnsi="宋体" w:eastAsia="仿宋_GB2312"/>
                <w:szCs w:val="21"/>
              </w:rPr>
              <w:t>项目二   物联网体系架构</w:t>
            </w:r>
          </w:p>
        </w:tc>
        <w:tc>
          <w:tcPr>
            <w:tcW w:w="3828" w:type="dxa"/>
          </w:tcPr>
          <w:p>
            <w:pPr>
              <w:pStyle w:val="23"/>
              <w:ind w:firstLine="420" w:firstLineChars="200"/>
              <w:jc w:val="both"/>
              <w:rPr>
                <w:rFonts w:ascii="仿宋_GB2312" w:hAnsi="宋体" w:eastAsia="仿宋_GB2312" w:cs="Times New Roman"/>
                <w:color w:val="auto"/>
                <w:kern w:val="2"/>
                <w:sz w:val="21"/>
                <w:szCs w:val="21"/>
              </w:rPr>
            </w:pPr>
            <w:r>
              <w:rPr>
                <w:rFonts w:ascii="仿宋_GB2312" w:hAnsi="宋体" w:eastAsia="仿宋_GB2312" w:cs="Times New Roman"/>
                <w:color w:val="auto"/>
                <w:kern w:val="2"/>
                <w:sz w:val="21"/>
                <w:szCs w:val="21"/>
              </w:rPr>
              <w:t>1</w:t>
            </w:r>
            <w:r>
              <w:rPr>
                <w:rFonts w:hint="eastAsia" w:ascii="仿宋_GB2312" w:hAnsi="宋体" w:eastAsia="仿宋_GB2312" w:cs="Times New Roman"/>
                <w:color w:val="auto"/>
                <w:kern w:val="2"/>
                <w:sz w:val="21"/>
                <w:szCs w:val="21"/>
              </w:rPr>
              <w:t>、感知层及其功能；</w:t>
            </w:r>
          </w:p>
          <w:p>
            <w:pPr>
              <w:pStyle w:val="23"/>
              <w:ind w:firstLine="420" w:firstLineChars="200"/>
              <w:jc w:val="both"/>
              <w:rPr>
                <w:rFonts w:ascii="仿宋_GB2312" w:hAnsi="宋体" w:eastAsia="仿宋_GB2312" w:cs="Times New Roman"/>
                <w:color w:val="auto"/>
                <w:kern w:val="2"/>
                <w:sz w:val="21"/>
                <w:szCs w:val="21"/>
              </w:rPr>
            </w:pPr>
            <w:r>
              <w:rPr>
                <w:rFonts w:ascii="仿宋_GB2312" w:hAnsi="宋体" w:eastAsia="仿宋_GB2312" w:cs="Times New Roman"/>
                <w:color w:val="auto"/>
                <w:kern w:val="2"/>
                <w:sz w:val="21"/>
                <w:szCs w:val="21"/>
              </w:rPr>
              <w:t>2</w:t>
            </w:r>
            <w:r>
              <w:rPr>
                <w:rFonts w:hint="eastAsia" w:ascii="仿宋_GB2312" w:hAnsi="宋体" w:eastAsia="仿宋_GB2312" w:cs="Times New Roman"/>
                <w:color w:val="auto"/>
                <w:kern w:val="2"/>
                <w:sz w:val="21"/>
                <w:szCs w:val="21"/>
              </w:rPr>
              <w:t>、网络层及其功能；</w:t>
            </w:r>
          </w:p>
          <w:p>
            <w:pPr>
              <w:ind w:firstLine="420" w:firstLineChars="200"/>
              <w:rPr>
                <w:rFonts w:ascii="仿宋_GB2312" w:hAnsi="宋体" w:eastAsia="仿宋_GB2312"/>
                <w:szCs w:val="21"/>
              </w:rPr>
            </w:pPr>
            <w:r>
              <w:rPr>
                <w:rFonts w:ascii="仿宋_GB2312" w:hAnsi="宋体" w:eastAsia="仿宋_GB2312"/>
                <w:szCs w:val="21"/>
              </w:rPr>
              <w:t>3</w:t>
            </w:r>
            <w:r>
              <w:rPr>
                <w:rFonts w:hint="eastAsia" w:ascii="仿宋_GB2312" w:hAnsi="宋体" w:eastAsia="仿宋_GB2312"/>
                <w:szCs w:val="21"/>
              </w:rPr>
              <w:t>、应用层及其功能。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59" w:type="dxa"/>
            <w:vMerge w:val="continue"/>
          </w:tcPr>
          <w:p>
            <w:pPr>
              <w:rPr>
                <w:rFonts w:ascii="仿宋_GB2312" w:hAnsi="宋体" w:eastAsia="仿宋_GB2312"/>
                <w:szCs w:val="21"/>
              </w:rPr>
            </w:pPr>
          </w:p>
        </w:tc>
        <w:tc>
          <w:tcPr>
            <w:tcW w:w="3172" w:type="dxa"/>
          </w:tcPr>
          <w:p>
            <w:pPr>
              <w:ind w:firstLine="420" w:firstLineChars="200"/>
              <w:rPr>
                <w:rFonts w:ascii="仿宋_GB2312" w:hAnsi="宋体" w:eastAsia="仿宋_GB2312"/>
                <w:szCs w:val="21"/>
              </w:rPr>
            </w:pPr>
            <w:r>
              <w:rPr>
                <w:rFonts w:hint="eastAsia" w:ascii="仿宋_GB2312" w:hAnsi="宋体" w:eastAsia="仿宋_GB2312"/>
                <w:szCs w:val="21"/>
              </w:rPr>
              <w:t>项目三   传感器技术</w:t>
            </w:r>
          </w:p>
        </w:tc>
        <w:tc>
          <w:tcPr>
            <w:tcW w:w="3828" w:type="dxa"/>
          </w:tcPr>
          <w:p>
            <w:pPr>
              <w:spacing w:line="300" w:lineRule="auto"/>
              <w:ind w:firstLine="420" w:firstLineChars="200"/>
              <w:rPr>
                <w:rFonts w:ascii="仿宋_GB2312" w:hAnsi="宋体" w:eastAsia="仿宋_GB2312"/>
                <w:szCs w:val="21"/>
              </w:rPr>
            </w:pPr>
            <w:r>
              <w:rPr>
                <w:rFonts w:hint="eastAsia" w:ascii="仿宋_GB2312" w:hAnsi="宋体" w:eastAsia="仿宋_GB2312"/>
                <w:szCs w:val="21"/>
              </w:rPr>
              <w:t>1、传感器的组成</w:t>
            </w:r>
          </w:p>
          <w:p>
            <w:pPr>
              <w:spacing w:line="300" w:lineRule="auto"/>
              <w:ind w:firstLine="420" w:firstLineChars="200"/>
              <w:rPr>
                <w:rFonts w:ascii="仿宋_GB2312" w:hAnsi="宋体" w:eastAsia="仿宋_GB2312"/>
                <w:szCs w:val="21"/>
              </w:rPr>
            </w:pPr>
            <w:r>
              <w:rPr>
                <w:rFonts w:hint="eastAsia" w:ascii="仿宋_GB2312" w:hAnsi="宋体" w:eastAsia="仿宋_GB2312"/>
                <w:szCs w:val="21"/>
              </w:rPr>
              <w:t>2、传感器的类型</w:t>
            </w:r>
          </w:p>
          <w:p>
            <w:pPr>
              <w:spacing w:line="300" w:lineRule="auto"/>
              <w:ind w:firstLine="420" w:firstLineChars="200"/>
              <w:rPr>
                <w:rFonts w:ascii="仿宋_GB2312" w:hAnsi="宋体" w:eastAsia="仿宋_GB2312"/>
                <w:szCs w:val="21"/>
              </w:rPr>
            </w:pPr>
            <w:r>
              <w:rPr>
                <w:rFonts w:hint="eastAsia" w:ascii="仿宋_GB2312" w:hAnsi="宋体" w:eastAsia="仿宋_GB2312"/>
                <w:szCs w:val="21"/>
              </w:rPr>
              <w:t>3.传感器在物联网项目中的应用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59" w:type="dxa"/>
            <w:vMerge w:val="continue"/>
          </w:tcPr>
          <w:p>
            <w:pPr>
              <w:rPr>
                <w:rFonts w:ascii="仿宋_GB2312" w:hAnsi="宋体" w:eastAsia="仿宋_GB2312"/>
                <w:szCs w:val="21"/>
              </w:rPr>
            </w:pPr>
          </w:p>
        </w:tc>
        <w:tc>
          <w:tcPr>
            <w:tcW w:w="3172" w:type="dxa"/>
          </w:tcPr>
          <w:p>
            <w:pPr>
              <w:ind w:firstLine="420" w:firstLineChars="200"/>
              <w:rPr>
                <w:rFonts w:ascii="仿宋_GB2312" w:hAnsi="宋体" w:eastAsia="仿宋_GB2312"/>
                <w:szCs w:val="21"/>
              </w:rPr>
            </w:pPr>
            <w:r>
              <w:rPr>
                <w:rFonts w:hint="eastAsia" w:ascii="仿宋_GB2312" w:hAnsi="宋体" w:eastAsia="仿宋_GB2312"/>
                <w:szCs w:val="21"/>
              </w:rPr>
              <w:t>项目四   自动识别技术</w:t>
            </w:r>
          </w:p>
        </w:tc>
        <w:tc>
          <w:tcPr>
            <w:tcW w:w="3828" w:type="dxa"/>
          </w:tcPr>
          <w:p>
            <w:pPr>
              <w:spacing w:line="300" w:lineRule="auto"/>
              <w:ind w:firstLine="420" w:firstLineChars="200"/>
              <w:rPr>
                <w:rFonts w:ascii="仿宋_GB2312" w:hAnsi="宋体" w:eastAsia="仿宋_GB2312"/>
                <w:szCs w:val="21"/>
              </w:rPr>
            </w:pPr>
            <w:r>
              <w:rPr>
                <w:rFonts w:hint="eastAsia" w:ascii="仿宋_GB2312" w:hAnsi="宋体" w:eastAsia="仿宋_GB2312"/>
                <w:szCs w:val="21"/>
              </w:rPr>
              <w:t>1、自动识别技术的定义、特点与模型；</w:t>
            </w:r>
          </w:p>
          <w:p>
            <w:pPr>
              <w:pStyle w:val="23"/>
              <w:ind w:firstLine="420" w:firstLineChars="200"/>
              <w:jc w:val="both"/>
              <w:rPr>
                <w:rFonts w:ascii="仿宋_GB2312" w:hAnsi="宋体" w:eastAsia="仿宋_GB2312" w:cs="Times New Roman"/>
                <w:color w:val="auto"/>
                <w:kern w:val="2"/>
                <w:sz w:val="21"/>
                <w:szCs w:val="21"/>
              </w:rPr>
            </w:pPr>
            <w:r>
              <w:rPr>
                <w:rFonts w:ascii="仿宋_GB2312" w:hAnsi="宋体" w:eastAsia="仿宋_GB2312" w:cs="Times New Roman"/>
                <w:color w:val="auto"/>
                <w:kern w:val="2"/>
                <w:sz w:val="21"/>
                <w:szCs w:val="21"/>
              </w:rPr>
              <w:t>2</w:t>
            </w:r>
            <w:r>
              <w:rPr>
                <w:rFonts w:hint="eastAsia" w:ascii="仿宋_GB2312" w:hAnsi="宋体" w:eastAsia="仿宋_GB2312" w:cs="Times New Roman"/>
                <w:color w:val="auto"/>
                <w:kern w:val="2"/>
                <w:sz w:val="21"/>
                <w:szCs w:val="21"/>
              </w:rPr>
              <w:t>、常用的数据采集技术介绍；</w:t>
            </w:r>
          </w:p>
          <w:p>
            <w:pPr>
              <w:ind w:firstLine="420" w:firstLineChars="200"/>
              <w:rPr>
                <w:rFonts w:ascii="仿宋_GB2312" w:hAnsi="宋体" w:eastAsia="仿宋_GB2312"/>
                <w:szCs w:val="21"/>
              </w:rPr>
            </w:pPr>
            <w:r>
              <w:rPr>
                <w:rFonts w:ascii="仿宋_GB2312" w:hAnsi="宋体" w:eastAsia="仿宋_GB2312"/>
                <w:szCs w:val="21"/>
              </w:rPr>
              <w:t>3</w:t>
            </w:r>
            <w:r>
              <w:rPr>
                <w:rFonts w:hint="eastAsia" w:ascii="仿宋_GB2312" w:hAnsi="宋体" w:eastAsia="仿宋_GB2312"/>
                <w:szCs w:val="21"/>
              </w:rPr>
              <w:t>、常用的特征提取技术介绍。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59" w:type="dxa"/>
            <w:vMerge w:val="continue"/>
          </w:tcPr>
          <w:p>
            <w:pPr>
              <w:rPr>
                <w:rFonts w:ascii="仿宋_GB2312" w:hAnsi="宋体" w:eastAsia="仿宋_GB2312"/>
                <w:szCs w:val="21"/>
              </w:rPr>
            </w:pPr>
          </w:p>
        </w:tc>
        <w:tc>
          <w:tcPr>
            <w:tcW w:w="3172" w:type="dxa"/>
          </w:tcPr>
          <w:p>
            <w:pPr>
              <w:ind w:firstLine="420" w:firstLineChars="200"/>
              <w:rPr>
                <w:rFonts w:ascii="仿宋_GB2312" w:hAnsi="宋体" w:eastAsia="仿宋_GB2312"/>
                <w:szCs w:val="21"/>
              </w:rPr>
            </w:pPr>
            <w:r>
              <w:rPr>
                <w:rFonts w:hint="eastAsia" w:ascii="仿宋_GB2312" w:hAnsi="宋体" w:eastAsia="仿宋_GB2312"/>
                <w:szCs w:val="21"/>
              </w:rPr>
              <w:t>项目五   通信技术</w:t>
            </w:r>
          </w:p>
        </w:tc>
        <w:tc>
          <w:tcPr>
            <w:tcW w:w="3828" w:type="dxa"/>
          </w:tcPr>
          <w:p>
            <w:pPr>
              <w:pStyle w:val="23"/>
              <w:ind w:firstLine="420" w:firstLineChars="200"/>
              <w:jc w:val="both"/>
              <w:rPr>
                <w:rFonts w:ascii="仿宋_GB2312" w:hAnsi="宋体" w:eastAsia="仿宋_GB2312" w:cs="Times New Roman"/>
                <w:color w:val="auto"/>
                <w:kern w:val="2"/>
                <w:sz w:val="21"/>
                <w:szCs w:val="21"/>
              </w:rPr>
            </w:pPr>
            <w:r>
              <w:rPr>
                <w:rFonts w:ascii="仿宋_GB2312" w:hAnsi="宋体" w:eastAsia="仿宋_GB2312" w:cs="Times New Roman"/>
                <w:color w:val="auto"/>
                <w:kern w:val="2"/>
                <w:sz w:val="21"/>
                <w:szCs w:val="21"/>
              </w:rPr>
              <w:t>1</w:t>
            </w:r>
            <w:r>
              <w:rPr>
                <w:rFonts w:hint="eastAsia" w:ascii="仿宋_GB2312" w:hAnsi="宋体" w:eastAsia="仿宋_GB2312" w:cs="Times New Roman"/>
                <w:color w:val="auto"/>
                <w:kern w:val="2"/>
                <w:sz w:val="21"/>
                <w:szCs w:val="21"/>
              </w:rPr>
              <w:t>、了解物联网宽带移动通信技术；</w:t>
            </w:r>
          </w:p>
          <w:p>
            <w:pPr>
              <w:pStyle w:val="23"/>
              <w:ind w:firstLine="420" w:firstLineChars="200"/>
              <w:jc w:val="both"/>
              <w:rPr>
                <w:rFonts w:ascii="仿宋_GB2312" w:hAnsi="宋体" w:eastAsia="仿宋_GB2312" w:cs="Times New Roman"/>
                <w:color w:val="auto"/>
                <w:kern w:val="2"/>
                <w:sz w:val="21"/>
                <w:szCs w:val="21"/>
              </w:rPr>
            </w:pPr>
            <w:r>
              <w:rPr>
                <w:rFonts w:ascii="仿宋_GB2312" w:hAnsi="宋体" w:eastAsia="仿宋_GB2312" w:cs="Times New Roman"/>
                <w:color w:val="auto"/>
                <w:kern w:val="2"/>
                <w:sz w:val="21"/>
                <w:szCs w:val="21"/>
              </w:rPr>
              <w:t>2</w:t>
            </w:r>
            <w:r>
              <w:rPr>
                <w:rFonts w:hint="eastAsia" w:ascii="仿宋_GB2312" w:hAnsi="宋体" w:eastAsia="仿宋_GB2312" w:cs="Times New Roman"/>
                <w:color w:val="auto"/>
                <w:kern w:val="2"/>
                <w:sz w:val="21"/>
                <w:szCs w:val="21"/>
              </w:rPr>
              <w:t>、熟悉短距离无线通信技术；</w:t>
            </w:r>
          </w:p>
          <w:p>
            <w:pPr>
              <w:ind w:firstLine="420" w:firstLineChars="200"/>
              <w:rPr>
                <w:rFonts w:ascii="仿宋_GB2312" w:hAnsi="宋体" w:eastAsia="仿宋_GB2312"/>
                <w:szCs w:val="21"/>
              </w:rPr>
            </w:pPr>
            <w:r>
              <w:rPr>
                <w:rFonts w:ascii="仿宋_GB2312" w:hAnsi="宋体" w:eastAsia="仿宋_GB2312"/>
                <w:szCs w:val="21"/>
              </w:rPr>
              <w:t>3</w:t>
            </w:r>
            <w:r>
              <w:rPr>
                <w:rFonts w:hint="eastAsia" w:ascii="仿宋_GB2312" w:hAnsi="宋体" w:eastAsia="仿宋_GB2312"/>
                <w:szCs w:val="21"/>
              </w:rPr>
              <w:t>、熟悉传感器网络技术。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59" w:type="dxa"/>
            <w:vMerge w:val="continue"/>
          </w:tcPr>
          <w:p>
            <w:pPr>
              <w:rPr>
                <w:rFonts w:ascii="仿宋_GB2312" w:hAnsi="宋体" w:eastAsia="仿宋_GB2312"/>
                <w:szCs w:val="21"/>
              </w:rPr>
            </w:pPr>
          </w:p>
        </w:tc>
        <w:tc>
          <w:tcPr>
            <w:tcW w:w="3172" w:type="dxa"/>
          </w:tcPr>
          <w:p>
            <w:pPr>
              <w:ind w:firstLine="420" w:firstLineChars="200"/>
              <w:rPr>
                <w:rFonts w:ascii="仿宋_GB2312" w:hAnsi="宋体" w:eastAsia="仿宋_GB2312"/>
                <w:szCs w:val="21"/>
              </w:rPr>
            </w:pPr>
            <w:r>
              <w:rPr>
                <w:rFonts w:hint="eastAsia" w:ascii="仿宋_GB2312" w:hAnsi="宋体" w:eastAsia="仿宋_GB2312"/>
                <w:szCs w:val="21"/>
              </w:rPr>
              <w:t>项目六   物联网业务与应用</w:t>
            </w:r>
          </w:p>
        </w:tc>
        <w:tc>
          <w:tcPr>
            <w:tcW w:w="3828" w:type="dxa"/>
          </w:tcPr>
          <w:p>
            <w:pPr>
              <w:pStyle w:val="23"/>
              <w:ind w:firstLine="420" w:firstLineChars="200"/>
              <w:jc w:val="both"/>
              <w:rPr>
                <w:rFonts w:ascii="仿宋_GB2312" w:hAnsi="宋体" w:eastAsia="仿宋_GB2312" w:cs="Times New Roman"/>
                <w:color w:val="auto"/>
                <w:kern w:val="2"/>
                <w:sz w:val="21"/>
                <w:szCs w:val="21"/>
              </w:rPr>
            </w:pPr>
            <w:r>
              <w:rPr>
                <w:rFonts w:ascii="仿宋_GB2312" w:hAnsi="宋体" w:eastAsia="仿宋_GB2312" w:cs="Times New Roman"/>
                <w:color w:val="auto"/>
                <w:kern w:val="2"/>
                <w:sz w:val="21"/>
                <w:szCs w:val="21"/>
              </w:rPr>
              <w:t>1</w:t>
            </w:r>
            <w:r>
              <w:rPr>
                <w:rFonts w:hint="eastAsia" w:ascii="仿宋_GB2312" w:hAnsi="宋体" w:eastAsia="仿宋_GB2312" w:cs="Times New Roman"/>
                <w:color w:val="auto"/>
                <w:kern w:val="2"/>
                <w:sz w:val="21"/>
                <w:szCs w:val="21"/>
              </w:rPr>
              <w:t>、</w:t>
            </w:r>
            <w:r>
              <w:rPr>
                <w:rFonts w:ascii="仿宋_GB2312" w:hAnsi="宋体" w:eastAsia="仿宋_GB2312" w:cs="Times New Roman"/>
                <w:color w:val="auto"/>
                <w:kern w:val="2"/>
                <w:sz w:val="21"/>
                <w:szCs w:val="21"/>
              </w:rPr>
              <w:t>M2M</w:t>
            </w:r>
            <w:r>
              <w:rPr>
                <w:rFonts w:hint="eastAsia" w:ascii="仿宋_GB2312" w:hAnsi="宋体" w:eastAsia="仿宋_GB2312" w:cs="Times New Roman"/>
                <w:color w:val="auto"/>
                <w:kern w:val="2"/>
                <w:sz w:val="21"/>
                <w:szCs w:val="21"/>
              </w:rPr>
              <w:t>概述；</w:t>
            </w:r>
          </w:p>
          <w:p>
            <w:pPr>
              <w:pStyle w:val="23"/>
              <w:ind w:firstLine="420" w:firstLineChars="200"/>
              <w:jc w:val="both"/>
              <w:rPr>
                <w:rFonts w:ascii="仿宋_GB2312" w:hAnsi="宋体" w:eastAsia="仿宋_GB2312" w:cs="Times New Roman"/>
                <w:color w:val="auto"/>
                <w:kern w:val="2"/>
                <w:sz w:val="21"/>
                <w:szCs w:val="21"/>
              </w:rPr>
            </w:pPr>
            <w:r>
              <w:rPr>
                <w:rFonts w:ascii="仿宋_GB2312" w:hAnsi="宋体" w:eastAsia="仿宋_GB2312" w:cs="Times New Roman"/>
                <w:color w:val="auto"/>
                <w:kern w:val="2"/>
                <w:sz w:val="21"/>
                <w:szCs w:val="21"/>
              </w:rPr>
              <w:t>2</w:t>
            </w:r>
            <w:r>
              <w:rPr>
                <w:rFonts w:hint="eastAsia" w:ascii="仿宋_GB2312" w:hAnsi="宋体" w:eastAsia="仿宋_GB2312" w:cs="Times New Roman"/>
                <w:color w:val="auto"/>
                <w:kern w:val="2"/>
                <w:sz w:val="21"/>
                <w:szCs w:val="21"/>
              </w:rPr>
              <w:t>、云计算技术；</w:t>
            </w:r>
          </w:p>
          <w:p>
            <w:pPr>
              <w:ind w:firstLine="420" w:firstLineChars="200"/>
              <w:rPr>
                <w:rFonts w:ascii="仿宋_GB2312" w:hAnsi="宋体" w:eastAsia="仿宋_GB2312"/>
                <w:szCs w:val="21"/>
              </w:rPr>
            </w:pPr>
            <w:r>
              <w:rPr>
                <w:rFonts w:ascii="仿宋_GB2312" w:hAnsi="宋体" w:eastAsia="仿宋_GB2312"/>
                <w:szCs w:val="21"/>
              </w:rPr>
              <w:t>3</w:t>
            </w:r>
            <w:r>
              <w:rPr>
                <w:rFonts w:hint="eastAsia" w:ascii="仿宋_GB2312" w:hAnsi="宋体" w:eastAsia="仿宋_GB2312"/>
                <w:szCs w:val="21"/>
              </w:rPr>
              <w:t>、物联网典型应用。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59" w:type="dxa"/>
            <w:vMerge w:val="continue"/>
          </w:tcPr>
          <w:p>
            <w:pPr>
              <w:rPr>
                <w:rFonts w:ascii="仿宋_GB2312" w:hAnsi="宋体" w:eastAsia="仿宋_GB2312"/>
                <w:szCs w:val="21"/>
              </w:rPr>
            </w:pPr>
          </w:p>
        </w:tc>
        <w:tc>
          <w:tcPr>
            <w:tcW w:w="3172" w:type="dxa"/>
          </w:tcPr>
          <w:p>
            <w:pPr>
              <w:ind w:firstLine="420" w:firstLineChars="200"/>
              <w:rPr>
                <w:rFonts w:ascii="仿宋_GB2312" w:hAnsi="宋体" w:eastAsia="仿宋_GB2312"/>
                <w:szCs w:val="21"/>
              </w:rPr>
            </w:pPr>
            <w:r>
              <w:rPr>
                <w:rFonts w:hint="eastAsia" w:ascii="仿宋_GB2312" w:hAnsi="宋体" w:eastAsia="仿宋_GB2312"/>
                <w:szCs w:val="21"/>
              </w:rPr>
              <w:t>项目七   中间件</w:t>
            </w:r>
          </w:p>
        </w:tc>
        <w:tc>
          <w:tcPr>
            <w:tcW w:w="3828" w:type="dxa"/>
          </w:tcPr>
          <w:p>
            <w:pPr>
              <w:pStyle w:val="23"/>
              <w:ind w:firstLine="420" w:firstLineChars="200"/>
              <w:jc w:val="both"/>
              <w:rPr>
                <w:rFonts w:ascii="仿宋_GB2312" w:hAnsi="宋体" w:eastAsia="仿宋_GB2312" w:cs="Times New Roman"/>
                <w:color w:val="auto"/>
                <w:kern w:val="2"/>
                <w:sz w:val="21"/>
                <w:szCs w:val="21"/>
              </w:rPr>
            </w:pPr>
            <w:r>
              <w:rPr>
                <w:rFonts w:ascii="仿宋_GB2312" w:hAnsi="宋体" w:eastAsia="仿宋_GB2312" w:cs="Times New Roman"/>
                <w:color w:val="auto"/>
                <w:kern w:val="2"/>
                <w:sz w:val="21"/>
                <w:szCs w:val="21"/>
              </w:rPr>
              <w:t>1</w:t>
            </w:r>
            <w:r>
              <w:rPr>
                <w:rFonts w:hint="eastAsia" w:ascii="仿宋_GB2312" w:hAnsi="宋体" w:eastAsia="仿宋_GB2312" w:cs="Times New Roman"/>
                <w:color w:val="auto"/>
                <w:kern w:val="2"/>
                <w:sz w:val="21"/>
                <w:szCs w:val="21"/>
              </w:rPr>
              <w:t>、了解和掌握物联网中间件构成、类型和实现；</w:t>
            </w:r>
          </w:p>
          <w:p>
            <w:pPr>
              <w:ind w:firstLine="420" w:firstLineChars="200"/>
              <w:rPr>
                <w:rFonts w:ascii="仿宋_GB2312" w:hAnsi="宋体" w:eastAsia="仿宋_GB2312"/>
                <w:szCs w:val="21"/>
              </w:rPr>
            </w:pPr>
            <w:r>
              <w:rPr>
                <w:rFonts w:ascii="仿宋_GB2312" w:hAnsi="宋体" w:eastAsia="仿宋_GB2312"/>
                <w:szCs w:val="21"/>
              </w:rPr>
              <w:t>2</w:t>
            </w:r>
            <w:r>
              <w:rPr>
                <w:rFonts w:hint="eastAsia" w:ascii="仿宋_GB2312" w:hAnsi="宋体" w:eastAsia="仿宋_GB2312"/>
                <w:szCs w:val="21"/>
              </w:rPr>
              <w:t>、掌握</w:t>
            </w:r>
            <w:r>
              <w:rPr>
                <w:rFonts w:ascii="仿宋_GB2312" w:hAnsi="宋体" w:eastAsia="仿宋_GB2312"/>
                <w:szCs w:val="21"/>
              </w:rPr>
              <w:t>RFID</w:t>
            </w:r>
            <w:r>
              <w:rPr>
                <w:rFonts w:hint="eastAsia" w:ascii="仿宋_GB2312" w:hAnsi="宋体" w:eastAsia="仿宋_GB2312"/>
                <w:szCs w:val="21"/>
              </w:rPr>
              <w:t>技术在物联网中间件技术中的应用。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59" w:type="dxa"/>
            <w:vMerge w:val="continue"/>
          </w:tcPr>
          <w:p>
            <w:pPr>
              <w:rPr>
                <w:rFonts w:ascii="仿宋_GB2312" w:hAnsi="宋体" w:eastAsia="仿宋_GB2312"/>
                <w:szCs w:val="21"/>
              </w:rPr>
            </w:pPr>
          </w:p>
        </w:tc>
        <w:tc>
          <w:tcPr>
            <w:tcW w:w="3172" w:type="dxa"/>
          </w:tcPr>
          <w:p>
            <w:pPr>
              <w:ind w:firstLine="420" w:firstLineChars="200"/>
              <w:rPr>
                <w:rFonts w:ascii="仿宋_GB2312" w:hAnsi="宋体" w:eastAsia="仿宋_GB2312"/>
                <w:szCs w:val="21"/>
              </w:rPr>
            </w:pPr>
            <w:r>
              <w:rPr>
                <w:rFonts w:hint="eastAsia" w:ascii="仿宋_GB2312" w:hAnsi="宋体" w:eastAsia="仿宋_GB2312"/>
                <w:szCs w:val="21"/>
              </w:rPr>
              <w:t>项目八   信息安全技术</w:t>
            </w:r>
          </w:p>
        </w:tc>
        <w:tc>
          <w:tcPr>
            <w:tcW w:w="3828" w:type="dxa"/>
          </w:tcPr>
          <w:p>
            <w:pPr>
              <w:pStyle w:val="23"/>
              <w:ind w:firstLine="420" w:firstLineChars="200"/>
              <w:jc w:val="both"/>
              <w:rPr>
                <w:rFonts w:ascii="仿宋_GB2312" w:hAnsi="宋体" w:eastAsia="仿宋_GB2312" w:cs="Times New Roman"/>
                <w:color w:val="auto"/>
                <w:kern w:val="2"/>
                <w:sz w:val="21"/>
                <w:szCs w:val="21"/>
              </w:rPr>
            </w:pPr>
            <w:r>
              <w:rPr>
                <w:rFonts w:ascii="仿宋_GB2312" w:hAnsi="宋体" w:eastAsia="仿宋_GB2312" w:cs="Times New Roman"/>
                <w:color w:val="auto"/>
                <w:kern w:val="2"/>
                <w:sz w:val="21"/>
                <w:szCs w:val="21"/>
              </w:rPr>
              <w:t>1</w:t>
            </w:r>
            <w:r>
              <w:rPr>
                <w:rFonts w:hint="eastAsia" w:ascii="仿宋_GB2312" w:hAnsi="宋体" w:eastAsia="仿宋_GB2312" w:cs="Times New Roman"/>
                <w:color w:val="auto"/>
                <w:kern w:val="2"/>
                <w:sz w:val="21"/>
                <w:szCs w:val="21"/>
              </w:rPr>
              <w:t>、掌握物联网安全技术；</w:t>
            </w:r>
          </w:p>
          <w:p>
            <w:pPr>
              <w:ind w:firstLine="420" w:firstLineChars="200"/>
              <w:rPr>
                <w:rFonts w:ascii="仿宋_GB2312" w:hAnsi="宋体" w:eastAsia="仿宋_GB2312"/>
                <w:szCs w:val="21"/>
              </w:rPr>
            </w:pPr>
            <w:r>
              <w:rPr>
                <w:rFonts w:ascii="仿宋_GB2312" w:hAnsi="宋体" w:eastAsia="仿宋_GB2312"/>
                <w:szCs w:val="21"/>
              </w:rPr>
              <w:t>2</w:t>
            </w:r>
            <w:r>
              <w:rPr>
                <w:rFonts w:hint="eastAsia" w:ascii="仿宋_GB2312" w:hAnsi="宋体" w:eastAsia="仿宋_GB2312"/>
                <w:szCs w:val="21"/>
              </w:rPr>
              <w:t>、掌握物联网的防御措施。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59"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7000" w:type="dxa"/>
            <w:gridSpan w:val="2"/>
          </w:tcPr>
          <w:p>
            <w:pPr>
              <w:ind w:firstLine="420" w:firstLineChars="200"/>
              <w:rPr>
                <w:rFonts w:ascii="仿宋_GB2312" w:hAnsi="宋体" w:eastAsia="仿宋_GB2312"/>
                <w:szCs w:val="21"/>
              </w:rPr>
            </w:pPr>
            <w:r>
              <w:rPr>
                <w:rFonts w:hint="eastAsia" w:ascii="仿宋_GB2312" w:hAnsi="宋体" w:eastAsia="仿宋_GB2312"/>
                <w:szCs w:val="21"/>
              </w:rPr>
              <w:t>在教学过程中，注重培养学生的职业工作能力，以工作任务和项目为引领，适时采用引导文教学、讨论式教学、案例式教学等方法，提高学生学习兴趣，激发学生的成就感。</w:t>
            </w:r>
          </w:p>
          <w:p>
            <w:pPr>
              <w:ind w:firstLine="420" w:firstLineChars="2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59"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7000" w:type="dxa"/>
            <w:gridSpan w:val="2"/>
          </w:tcPr>
          <w:p>
            <w:pPr>
              <w:ind w:firstLine="420" w:firstLineChars="200"/>
              <w:rPr>
                <w:rFonts w:ascii="仿宋_GB2312" w:hAnsi="宋体" w:eastAsia="仿宋_GB2312"/>
                <w:szCs w:val="21"/>
              </w:rPr>
            </w:pPr>
            <w:r>
              <w:rPr>
                <w:rFonts w:hint="eastAsia" w:ascii="仿宋_GB2312" w:hAnsi="宋体" w:eastAsia="仿宋_GB2312"/>
                <w:szCs w:val="21"/>
              </w:rPr>
              <w:t>多媒体教室、物联网实训室。</w:t>
            </w:r>
          </w:p>
          <w:p>
            <w:pPr>
              <w:ind w:firstLine="420" w:firstLineChars="2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59"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7000" w:type="dxa"/>
            <w:gridSpan w:val="2"/>
          </w:tcPr>
          <w:p>
            <w:pPr>
              <w:ind w:firstLine="420" w:firstLineChars="200"/>
              <w:rPr>
                <w:rFonts w:ascii="仿宋_GB2312" w:hAnsi="宋体" w:eastAsia="仿宋_GB2312"/>
                <w:szCs w:val="21"/>
              </w:rPr>
            </w:pPr>
            <w:r>
              <w:rPr>
                <w:rFonts w:hint="eastAsia" w:ascii="仿宋_GB2312" w:hAnsi="宋体" w:eastAsia="仿宋_GB2312"/>
                <w:szCs w:val="21"/>
              </w:rPr>
              <w:t>本课程采用形成性考核方式，注重程序设计的实际运用能力。总成绩=出勤（30%）+平时作业（30%）+期末作业（40%）</w:t>
            </w:r>
          </w:p>
        </w:tc>
      </w:tr>
    </w:tbl>
    <w:p>
      <w:pPr>
        <w:spacing w:line="360" w:lineRule="auto"/>
        <w:ind w:firstLine="482" w:firstLineChars="200"/>
        <w:rPr>
          <w:rFonts w:ascii="黑体" w:hAnsi="黑体" w:eastAsia="黑体"/>
          <w:b/>
          <w:sz w:val="24"/>
        </w:rPr>
      </w:pPr>
    </w:p>
    <w:p>
      <w:pPr>
        <w:spacing w:line="360" w:lineRule="auto"/>
        <w:ind w:firstLine="480" w:firstLineChars="200"/>
        <w:rPr>
          <w:rFonts w:ascii="宋体" w:hAnsi="宋体"/>
          <w:sz w:val="24"/>
        </w:rPr>
      </w:pPr>
      <w:r>
        <w:rPr>
          <w:rFonts w:hint="eastAsia" w:ascii="宋体" w:hAnsi="宋体"/>
          <w:sz w:val="24"/>
        </w:rPr>
        <w:t>2.《P</w:t>
      </w:r>
      <w:r>
        <w:rPr>
          <w:rFonts w:ascii="宋体" w:hAnsi="宋体"/>
          <w:sz w:val="24"/>
        </w:rPr>
        <w:t>ython</w:t>
      </w:r>
      <w:r>
        <w:rPr>
          <w:rFonts w:hint="eastAsia" w:ascii="宋体" w:hAnsi="宋体"/>
          <w:sz w:val="24"/>
        </w:rPr>
        <w:t>开发实战1》课程（</w:t>
      </w:r>
      <w:r>
        <w:rPr>
          <w:rFonts w:ascii="宋体" w:hAnsi="宋体"/>
          <w:sz w:val="24"/>
        </w:rPr>
        <w:t>72</w:t>
      </w:r>
      <w:r>
        <w:rPr>
          <w:rFonts w:hint="eastAsia" w:ascii="宋体" w:hAnsi="宋体"/>
          <w:sz w:val="24"/>
        </w:rPr>
        <w:t>学时）</w:t>
      </w:r>
    </w:p>
    <w:p>
      <w:pPr>
        <w:pStyle w:val="3"/>
        <w:ind w:firstLine="480"/>
        <w:jc w:val="center"/>
        <w:rPr>
          <w:rFonts w:ascii="宋体" w:hAnsi="宋体"/>
          <w:sz w:val="24"/>
        </w:rPr>
      </w:pPr>
      <w:r>
        <w:rPr>
          <w:rFonts w:hint="eastAsia" w:ascii="宋体" w:hAnsi="宋体"/>
          <w:kern w:val="2"/>
          <w:sz w:val="24"/>
          <w:szCs w:val="24"/>
        </w:rPr>
        <w:t>表6-2</w:t>
      </w:r>
      <w:r>
        <w:rPr>
          <w:rFonts w:hint="eastAsia" w:ascii="宋体" w:hAnsi="宋体"/>
          <w:sz w:val="24"/>
        </w:rPr>
        <w:t xml:space="preserve"> 《P</w:t>
      </w:r>
      <w:r>
        <w:rPr>
          <w:rFonts w:ascii="宋体" w:hAnsi="宋体"/>
          <w:sz w:val="24"/>
        </w:rPr>
        <w:t>ython</w:t>
      </w:r>
      <w:r>
        <w:rPr>
          <w:rFonts w:hint="eastAsia" w:ascii="宋体" w:hAnsi="宋体"/>
          <w:sz w:val="24"/>
        </w:rPr>
        <w:t>开发实战1》课程描述</w:t>
      </w: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1"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7088" w:type="dxa"/>
            <w:gridSpan w:val="2"/>
            <w:vAlign w:val="center"/>
          </w:tcPr>
          <w:p>
            <w:pPr>
              <w:ind w:firstLine="420" w:firstLineChars="200"/>
              <w:rPr>
                <w:rFonts w:ascii="仿宋_GB2312" w:hAnsi="宋体" w:eastAsia="仿宋_GB2312"/>
                <w:szCs w:val="21"/>
              </w:rPr>
            </w:pPr>
            <w:r>
              <w:rPr>
                <w:rFonts w:hint="eastAsia" w:ascii="仿宋_GB2312" w:hAnsi="宋体" w:eastAsia="仿宋_GB2312"/>
                <w:szCs w:val="21"/>
              </w:rPr>
              <w:t>通过本课程的学习，学生能正确使用py</w:t>
            </w:r>
            <w:r>
              <w:rPr>
                <w:rFonts w:ascii="仿宋_GB2312" w:hAnsi="宋体" w:eastAsia="仿宋_GB2312"/>
                <w:szCs w:val="21"/>
              </w:rPr>
              <w:t>thon</w:t>
            </w:r>
            <w:r>
              <w:rPr>
                <w:rFonts w:hint="eastAsia" w:ascii="仿宋_GB2312" w:hAnsi="宋体" w:eastAsia="仿宋_GB2312"/>
                <w:szCs w:val="21"/>
              </w:rPr>
              <w:t>语言的标识符、数据类型、常量、变量、运算符、表达式、基本语句等基础知识；认识算法流程图常用符号，能看懂算法流程图；能编写简单的顺序结构，选择结构和循环结构的程序；能使用函数进行模块化结构的程序设计；能编写复杂的数据结构（列表、元组、字典等）的程序；会正确分析较复杂的py</w:t>
            </w:r>
            <w:r>
              <w:rPr>
                <w:rFonts w:ascii="仿宋_GB2312" w:hAnsi="宋体" w:eastAsia="仿宋_GB2312"/>
                <w:szCs w:val="21"/>
              </w:rPr>
              <w:t>thon</w:t>
            </w:r>
            <w:r>
              <w:rPr>
                <w:rFonts w:hint="eastAsia" w:ascii="仿宋_GB2312" w:hAnsi="宋体" w:eastAsia="仿宋_GB2312"/>
                <w:szCs w:val="21"/>
              </w:rPr>
              <w:t>语言程序；初步学会运用计算机解决实际问题的方法和步骤。从分析问题入手，设计合理的数据结构和可行的算法，编写出具有良好风格的py</w:t>
            </w:r>
            <w:r>
              <w:rPr>
                <w:rFonts w:ascii="仿宋_GB2312" w:hAnsi="宋体" w:eastAsia="仿宋_GB2312"/>
                <w:szCs w:val="21"/>
              </w:rPr>
              <w:t>thon</w:t>
            </w:r>
            <w:r>
              <w:rPr>
                <w:rFonts w:hint="eastAsia" w:ascii="仿宋_GB2312" w:hAnsi="宋体" w:eastAsia="仿宋_GB2312"/>
                <w:szCs w:val="21"/>
              </w:rPr>
              <w:t>语言程序。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1"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p>
            <w:pPr>
              <w:rPr>
                <w:rFonts w:ascii="仿宋_GB2312" w:hAnsi="宋体" w:eastAsia="仿宋_GB2312"/>
                <w:szCs w:val="21"/>
              </w:rPr>
            </w:pPr>
            <w:r>
              <w:rPr>
                <w:rFonts w:hint="eastAsia" w:ascii="仿宋_GB2312" w:hAnsi="宋体" w:eastAsia="仿宋_GB2312"/>
                <w:szCs w:val="21"/>
              </w:rPr>
              <w:br w:type="textWrapping"/>
            </w:r>
          </w:p>
        </w:tc>
        <w:tc>
          <w:tcPr>
            <w:tcW w:w="3119" w:type="dxa"/>
            <w:vAlign w:val="center"/>
          </w:tcPr>
          <w:p>
            <w:pPr>
              <w:ind w:firstLine="420" w:firstLineChars="200"/>
              <w:rPr>
                <w:rFonts w:ascii="仿宋_GB2312" w:hAnsi="宋体" w:eastAsia="仿宋_GB2312"/>
                <w:szCs w:val="21"/>
              </w:rPr>
            </w:pPr>
            <w:r>
              <w:rPr>
                <w:rFonts w:hint="eastAsia" w:ascii="仿宋_GB2312" w:hAnsi="宋体" w:eastAsia="仿宋_GB2312"/>
                <w:szCs w:val="21"/>
              </w:rPr>
              <w:t>项目</w:t>
            </w:r>
          </w:p>
        </w:tc>
        <w:tc>
          <w:tcPr>
            <w:tcW w:w="3969" w:type="dxa"/>
            <w:vAlign w:val="center"/>
          </w:tcPr>
          <w:p>
            <w:pPr>
              <w:ind w:firstLine="420" w:firstLineChars="200"/>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3119" w:type="dxa"/>
          </w:tcPr>
          <w:p>
            <w:pPr>
              <w:ind w:firstLine="420" w:firstLineChars="200"/>
              <w:rPr>
                <w:rFonts w:ascii="仿宋_GB2312" w:hAnsi="宋体" w:eastAsia="仿宋_GB2312"/>
                <w:szCs w:val="21"/>
              </w:rPr>
            </w:pPr>
            <w:r>
              <w:rPr>
                <w:rFonts w:hint="eastAsia" w:ascii="仿宋_GB2312" w:hAnsi="宋体" w:eastAsia="仿宋_GB2312"/>
                <w:szCs w:val="21"/>
              </w:rPr>
              <w:t>项目一、py</w:t>
            </w:r>
            <w:r>
              <w:rPr>
                <w:rFonts w:ascii="仿宋_GB2312" w:hAnsi="宋体" w:eastAsia="仿宋_GB2312"/>
                <w:szCs w:val="21"/>
              </w:rPr>
              <w:t>thon</w:t>
            </w:r>
            <w:r>
              <w:rPr>
                <w:rFonts w:hint="eastAsia" w:ascii="仿宋_GB2312" w:hAnsi="宋体" w:eastAsia="仿宋_GB2312"/>
                <w:szCs w:val="21"/>
              </w:rPr>
              <w:t>语言</w:t>
            </w:r>
          </w:p>
          <w:p>
            <w:pPr>
              <w:ind w:firstLine="420" w:firstLineChars="200"/>
              <w:rPr>
                <w:rFonts w:ascii="仿宋_GB2312" w:hAnsi="宋体" w:eastAsia="仿宋_GB2312"/>
                <w:szCs w:val="21"/>
              </w:rPr>
            </w:pPr>
            <w:r>
              <w:rPr>
                <w:rFonts w:hint="eastAsia" w:ascii="仿宋_GB2312" w:hAnsi="宋体" w:eastAsia="仿宋_GB2312"/>
                <w:szCs w:val="21"/>
              </w:rPr>
              <w:t>入门（2学时）</w:t>
            </w:r>
          </w:p>
          <w:p>
            <w:pPr>
              <w:ind w:firstLine="420" w:firstLineChars="200"/>
              <w:rPr>
                <w:rFonts w:ascii="仿宋_GB2312" w:hAnsi="宋体" w:eastAsia="仿宋_GB2312"/>
                <w:szCs w:val="21"/>
              </w:rPr>
            </w:pPr>
          </w:p>
        </w:tc>
        <w:tc>
          <w:tcPr>
            <w:tcW w:w="3969" w:type="dxa"/>
          </w:tcPr>
          <w:p>
            <w:pPr>
              <w:ind w:firstLine="420" w:firstLineChars="200"/>
              <w:rPr>
                <w:rFonts w:ascii="仿宋_GB2312" w:hAnsi="宋体" w:eastAsia="仿宋_GB2312"/>
                <w:szCs w:val="21"/>
              </w:rPr>
            </w:pPr>
            <w:r>
              <w:rPr>
                <w:rFonts w:hint="eastAsia" w:ascii="仿宋_GB2312" w:hAnsi="宋体" w:eastAsia="仿宋_GB2312"/>
                <w:szCs w:val="21"/>
              </w:rPr>
              <w:t>掌握py</w:t>
            </w:r>
            <w:r>
              <w:rPr>
                <w:rFonts w:ascii="仿宋_GB2312" w:hAnsi="宋体" w:eastAsia="仿宋_GB2312"/>
                <w:szCs w:val="21"/>
              </w:rPr>
              <w:t>thon</w:t>
            </w:r>
            <w:r>
              <w:rPr>
                <w:rFonts w:hint="eastAsia" w:ascii="仿宋_GB2312" w:hAnsi="宋体" w:eastAsia="仿宋_GB2312"/>
                <w:szCs w:val="21"/>
              </w:rPr>
              <w:t>语言的基本概念，了解py</w:t>
            </w:r>
            <w:r>
              <w:rPr>
                <w:rFonts w:ascii="仿宋_GB2312" w:hAnsi="宋体" w:eastAsia="仿宋_GB2312"/>
                <w:szCs w:val="21"/>
              </w:rPr>
              <w:t>thon</w:t>
            </w:r>
            <w:r>
              <w:rPr>
                <w:rFonts w:hint="eastAsia" w:ascii="仿宋_GB2312" w:hAnsi="宋体" w:eastAsia="仿宋_GB2312"/>
                <w:szCs w:val="21"/>
              </w:rPr>
              <w:t>语言发展史</w:t>
            </w:r>
          </w:p>
          <w:p>
            <w:pPr>
              <w:ind w:firstLine="420" w:firstLineChars="200"/>
              <w:rPr>
                <w:rFonts w:ascii="仿宋_GB2312" w:hAnsi="宋体" w:eastAsia="仿宋_GB2312"/>
                <w:szCs w:val="21"/>
              </w:rPr>
            </w:pPr>
            <w:r>
              <w:rPr>
                <w:rFonts w:hint="eastAsia" w:ascii="仿宋_GB2312" w:hAnsi="宋体" w:eastAsia="仿宋_GB2312"/>
                <w:szCs w:val="21"/>
              </w:rPr>
              <w:t>掌握《模块化程序设计》的方法基本要求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3119" w:type="dxa"/>
          </w:tcPr>
          <w:p>
            <w:pPr>
              <w:ind w:firstLine="420" w:firstLineChars="200"/>
              <w:rPr>
                <w:rFonts w:ascii="仿宋_GB2312" w:hAnsi="宋体" w:eastAsia="仿宋_GB2312"/>
                <w:szCs w:val="21"/>
              </w:rPr>
            </w:pPr>
            <w:r>
              <w:rPr>
                <w:rFonts w:hint="eastAsia" w:ascii="仿宋_GB2312" w:hAnsi="宋体" w:eastAsia="仿宋_GB2312"/>
                <w:szCs w:val="21"/>
              </w:rPr>
              <w:t>项目二、py</w:t>
            </w:r>
            <w:r>
              <w:rPr>
                <w:rFonts w:ascii="仿宋_GB2312" w:hAnsi="宋体" w:eastAsia="仿宋_GB2312"/>
                <w:szCs w:val="21"/>
              </w:rPr>
              <w:t>thon</w:t>
            </w:r>
            <w:r>
              <w:rPr>
                <w:rFonts w:hint="eastAsia" w:ascii="仿宋_GB2312" w:hAnsi="宋体" w:eastAsia="仿宋_GB2312"/>
                <w:szCs w:val="21"/>
              </w:rPr>
              <w:t>语言的基础知识（8学时）</w:t>
            </w:r>
          </w:p>
        </w:tc>
        <w:tc>
          <w:tcPr>
            <w:tcW w:w="3969" w:type="dxa"/>
          </w:tcPr>
          <w:p>
            <w:pPr>
              <w:ind w:firstLine="420" w:firstLineChars="200"/>
              <w:rPr>
                <w:rFonts w:ascii="仿宋_GB2312" w:hAnsi="宋体" w:eastAsia="仿宋_GB2312"/>
                <w:szCs w:val="21"/>
              </w:rPr>
            </w:pPr>
            <w:r>
              <w:rPr>
                <w:rFonts w:hint="eastAsia" w:ascii="仿宋_GB2312" w:hAnsi="宋体" w:eastAsia="仿宋_GB2312"/>
                <w:szCs w:val="21"/>
              </w:rPr>
              <w:t>能正确使用py</w:t>
            </w:r>
            <w:r>
              <w:rPr>
                <w:rFonts w:ascii="仿宋_GB2312" w:hAnsi="宋体" w:eastAsia="仿宋_GB2312"/>
                <w:szCs w:val="21"/>
              </w:rPr>
              <w:t>thon</w:t>
            </w:r>
            <w:r>
              <w:rPr>
                <w:rFonts w:hint="eastAsia" w:ascii="仿宋_GB2312" w:hAnsi="宋体" w:eastAsia="仿宋_GB2312"/>
                <w:szCs w:val="21"/>
              </w:rPr>
              <w:t>语言的标识符</w:t>
            </w:r>
          </w:p>
          <w:p>
            <w:pPr>
              <w:ind w:firstLine="420" w:firstLineChars="200"/>
              <w:rPr>
                <w:rFonts w:ascii="仿宋_GB2312" w:hAnsi="宋体" w:eastAsia="仿宋_GB2312"/>
                <w:szCs w:val="21"/>
              </w:rPr>
            </w:pPr>
            <w:r>
              <w:rPr>
                <w:rFonts w:hint="eastAsia" w:ascii="仿宋_GB2312" w:hAnsi="宋体" w:eastAsia="仿宋_GB2312"/>
                <w:szCs w:val="21"/>
              </w:rPr>
              <w:t>能正确使用py</w:t>
            </w:r>
            <w:r>
              <w:rPr>
                <w:rFonts w:ascii="仿宋_GB2312" w:hAnsi="宋体" w:eastAsia="仿宋_GB2312"/>
                <w:szCs w:val="21"/>
              </w:rPr>
              <w:t>thon</w:t>
            </w:r>
            <w:r>
              <w:rPr>
                <w:rFonts w:hint="eastAsia" w:ascii="仿宋_GB2312" w:hAnsi="宋体" w:eastAsia="仿宋_GB2312"/>
                <w:szCs w:val="21"/>
              </w:rPr>
              <w:t>语言的数据类型</w:t>
            </w:r>
          </w:p>
          <w:p>
            <w:pPr>
              <w:ind w:firstLine="420" w:firstLineChars="200"/>
              <w:rPr>
                <w:rFonts w:ascii="仿宋_GB2312" w:hAnsi="宋体" w:eastAsia="仿宋_GB2312"/>
                <w:szCs w:val="21"/>
              </w:rPr>
            </w:pPr>
            <w:r>
              <w:rPr>
                <w:rFonts w:hint="eastAsia" w:ascii="仿宋_GB2312" w:hAnsi="宋体" w:eastAsia="仿宋_GB2312"/>
                <w:szCs w:val="21"/>
              </w:rPr>
              <w:t>能正确定义和使用符号常量和变量</w:t>
            </w:r>
          </w:p>
          <w:p>
            <w:pPr>
              <w:ind w:firstLine="420" w:firstLineChars="200"/>
              <w:rPr>
                <w:rFonts w:ascii="仿宋_GB2312" w:hAnsi="宋体" w:eastAsia="仿宋_GB2312"/>
                <w:szCs w:val="21"/>
              </w:rPr>
            </w:pPr>
            <w:r>
              <w:rPr>
                <w:rFonts w:hint="eastAsia" w:ascii="仿宋_GB2312" w:hAnsi="宋体" w:eastAsia="仿宋_GB2312"/>
                <w:szCs w:val="21"/>
              </w:rPr>
              <w:t>熟悉py</w:t>
            </w:r>
            <w:r>
              <w:rPr>
                <w:rFonts w:ascii="仿宋_GB2312" w:hAnsi="宋体" w:eastAsia="仿宋_GB2312"/>
                <w:szCs w:val="21"/>
              </w:rPr>
              <w:t>thon</w:t>
            </w:r>
            <w:r>
              <w:rPr>
                <w:rFonts w:hint="eastAsia" w:ascii="仿宋_GB2312" w:hAnsi="宋体" w:eastAsia="仿宋_GB2312"/>
                <w:szCs w:val="21"/>
              </w:rPr>
              <w:t>语言的书写格式和结构</w:t>
            </w:r>
          </w:p>
          <w:p>
            <w:pPr>
              <w:ind w:firstLine="420" w:firstLineChars="200"/>
              <w:rPr>
                <w:rFonts w:ascii="仿宋_GB2312" w:hAnsi="宋体" w:eastAsia="仿宋_GB2312"/>
                <w:szCs w:val="21"/>
              </w:rPr>
            </w:pPr>
            <w:r>
              <w:rPr>
                <w:rFonts w:hint="eastAsia" w:ascii="仿宋_GB2312" w:hAnsi="宋体" w:eastAsia="仿宋_GB2312"/>
                <w:szCs w:val="21"/>
              </w:rPr>
              <w:t>能正确的使用运算符和表达式。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3119" w:type="dxa"/>
          </w:tcPr>
          <w:p>
            <w:pPr>
              <w:ind w:firstLine="420" w:firstLineChars="200"/>
              <w:rPr>
                <w:rFonts w:ascii="仿宋_GB2312" w:hAnsi="宋体" w:eastAsia="仿宋_GB2312"/>
                <w:szCs w:val="21"/>
              </w:rPr>
            </w:pPr>
            <w:r>
              <w:rPr>
                <w:rFonts w:hint="eastAsia" w:ascii="仿宋_GB2312" w:hAnsi="宋体" w:eastAsia="仿宋_GB2312"/>
                <w:szCs w:val="21"/>
              </w:rPr>
              <w:t>项目三、选择结构程序设计（8学时）</w:t>
            </w:r>
          </w:p>
        </w:tc>
        <w:tc>
          <w:tcPr>
            <w:tcW w:w="3969" w:type="dxa"/>
          </w:tcPr>
          <w:p>
            <w:pPr>
              <w:ind w:firstLine="420" w:firstLineChars="200"/>
              <w:rPr>
                <w:rFonts w:ascii="仿宋_GB2312" w:hAnsi="宋体" w:eastAsia="仿宋_GB2312"/>
                <w:szCs w:val="21"/>
              </w:rPr>
            </w:pPr>
            <w:r>
              <w:rPr>
                <w:rFonts w:hint="eastAsia" w:ascii="仿宋_GB2312" w:hAnsi="宋体" w:eastAsia="仿宋_GB2312"/>
                <w:szCs w:val="21"/>
              </w:rPr>
              <w:t>会构造选择条件表达式</w:t>
            </w:r>
          </w:p>
          <w:p>
            <w:pPr>
              <w:ind w:firstLine="420" w:firstLineChars="200"/>
              <w:rPr>
                <w:rFonts w:ascii="仿宋_GB2312" w:hAnsi="宋体" w:eastAsia="仿宋_GB2312"/>
                <w:szCs w:val="21"/>
              </w:rPr>
            </w:pPr>
            <w:r>
              <w:rPr>
                <w:rFonts w:hint="eastAsia" w:ascii="仿宋_GB2312" w:hAnsi="宋体" w:eastAsia="仿宋_GB2312"/>
                <w:szCs w:val="21"/>
              </w:rPr>
              <w:t>能编写选择结构程序</w:t>
            </w:r>
          </w:p>
          <w:p>
            <w:pPr>
              <w:ind w:firstLine="420" w:firstLineChars="200"/>
              <w:rPr>
                <w:rFonts w:ascii="仿宋_GB2312" w:hAnsi="宋体" w:eastAsia="仿宋_GB2312"/>
                <w:szCs w:val="21"/>
              </w:rPr>
            </w:pPr>
            <w:r>
              <w:rPr>
                <w:rFonts w:hint="eastAsia" w:ascii="仿宋_GB2312" w:hAnsi="宋体" w:eastAsia="仿宋_GB2312"/>
                <w:szCs w:val="21"/>
              </w:rPr>
              <w:t>掌握数据比较大小、数据交换算法。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3119" w:type="dxa"/>
          </w:tcPr>
          <w:p>
            <w:pPr>
              <w:ind w:firstLine="420" w:firstLineChars="200"/>
              <w:rPr>
                <w:rFonts w:ascii="仿宋_GB2312" w:hAnsi="宋体" w:eastAsia="仿宋_GB2312"/>
                <w:szCs w:val="21"/>
              </w:rPr>
            </w:pPr>
            <w:r>
              <w:rPr>
                <w:rFonts w:hint="eastAsia" w:ascii="仿宋_GB2312" w:hAnsi="宋体" w:eastAsia="仿宋_GB2312"/>
                <w:szCs w:val="21"/>
              </w:rPr>
              <w:t>项目四、循环结构程序设计（8学时）</w:t>
            </w:r>
          </w:p>
        </w:tc>
        <w:tc>
          <w:tcPr>
            <w:tcW w:w="3969" w:type="dxa"/>
          </w:tcPr>
          <w:p>
            <w:pPr>
              <w:ind w:firstLine="420" w:firstLineChars="200"/>
              <w:rPr>
                <w:rFonts w:ascii="仿宋_GB2312" w:hAnsi="宋体" w:eastAsia="仿宋_GB2312"/>
                <w:szCs w:val="21"/>
              </w:rPr>
            </w:pPr>
            <w:r>
              <w:rPr>
                <w:rFonts w:hint="eastAsia" w:ascii="仿宋_GB2312" w:hAnsi="宋体" w:eastAsia="仿宋_GB2312"/>
                <w:szCs w:val="21"/>
              </w:rPr>
              <w:t>能根据问题构造循环结构</w:t>
            </w:r>
          </w:p>
          <w:p>
            <w:pPr>
              <w:ind w:firstLine="420" w:firstLineChars="200"/>
              <w:rPr>
                <w:rFonts w:ascii="仿宋_GB2312" w:hAnsi="宋体" w:eastAsia="仿宋_GB2312"/>
                <w:szCs w:val="21"/>
              </w:rPr>
            </w:pPr>
            <w:r>
              <w:rPr>
                <w:rFonts w:hint="eastAsia" w:ascii="仿宋_GB2312" w:hAnsi="宋体" w:eastAsia="仿宋_GB2312"/>
                <w:szCs w:val="21"/>
              </w:rPr>
              <w:t>能编写循环结构的程序</w:t>
            </w:r>
          </w:p>
          <w:p>
            <w:pPr>
              <w:ind w:firstLine="420" w:firstLineChars="200"/>
              <w:rPr>
                <w:rFonts w:ascii="仿宋_GB2312" w:hAnsi="宋体" w:eastAsia="仿宋_GB2312"/>
                <w:szCs w:val="21"/>
              </w:rPr>
            </w:pPr>
            <w:r>
              <w:rPr>
                <w:rFonts w:hint="eastAsia" w:ascii="仿宋_GB2312" w:hAnsi="宋体" w:eastAsia="仿宋_GB2312"/>
                <w:szCs w:val="21"/>
              </w:rPr>
              <w:t>会根据具体情况从这三种循环结构中选择合适的循环结构</w:t>
            </w:r>
          </w:p>
          <w:p>
            <w:pPr>
              <w:ind w:firstLine="420" w:firstLineChars="200"/>
              <w:rPr>
                <w:rFonts w:ascii="仿宋_GB2312" w:hAnsi="宋体" w:eastAsia="仿宋_GB2312"/>
                <w:szCs w:val="21"/>
              </w:rPr>
            </w:pPr>
            <w:r>
              <w:rPr>
                <w:rFonts w:hint="eastAsia" w:ascii="仿宋_GB2312" w:hAnsi="宋体" w:eastAsia="仿宋_GB2312"/>
                <w:szCs w:val="21"/>
              </w:rPr>
              <w:t>掌握循环典型应用，如使用循环求最值、阶乘、素数，排序等常用算法。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3119" w:type="dxa"/>
          </w:tcPr>
          <w:p>
            <w:pPr>
              <w:ind w:firstLine="420" w:firstLineChars="200"/>
              <w:rPr>
                <w:rFonts w:ascii="仿宋_GB2312" w:hAnsi="宋体" w:eastAsia="仿宋_GB2312"/>
                <w:szCs w:val="21"/>
              </w:rPr>
            </w:pPr>
            <w:r>
              <w:rPr>
                <w:rFonts w:hint="eastAsia" w:ascii="仿宋_GB2312" w:hAnsi="宋体" w:eastAsia="仿宋_GB2312"/>
                <w:szCs w:val="21"/>
              </w:rPr>
              <w:t>项目五、字典（6学时）</w:t>
            </w:r>
          </w:p>
        </w:tc>
        <w:tc>
          <w:tcPr>
            <w:tcW w:w="3969" w:type="dxa"/>
          </w:tcPr>
          <w:p>
            <w:pPr>
              <w:ind w:firstLine="420" w:firstLineChars="200"/>
              <w:rPr>
                <w:rFonts w:ascii="仿宋_GB2312" w:hAnsi="宋体" w:eastAsia="仿宋_GB2312"/>
                <w:szCs w:val="21"/>
              </w:rPr>
            </w:pPr>
            <w:r>
              <w:rPr>
                <w:rFonts w:hint="eastAsia" w:ascii="仿宋_GB2312" w:hAnsi="宋体" w:eastAsia="仿宋_GB2312"/>
                <w:szCs w:val="21"/>
              </w:rPr>
              <w:t>理解字典的作用，理解字典元素的存储方式</w:t>
            </w:r>
          </w:p>
          <w:p>
            <w:pPr>
              <w:ind w:firstLine="420" w:firstLineChars="200"/>
              <w:rPr>
                <w:rFonts w:ascii="仿宋_GB2312" w:hAnsi="宋体" w:eastAsia="仿宋_GB2312"/>
                <w:szCs w:val="21"/>
              </w:rPr>
            </w:pPr>
            <w:r>
              <w:rPr>
                <w:rFonts w:hint="eastAsia" w:ascii="仿宋_GB2312" w:hAnsi="宋体" w:eastAsia="仿宋_GB2312"/>
                <w:szCs w:val="21"/>
              </w:rPr>
              <w:t>会定义一维字典和二维字典；会对字典元素赋值、输出、查找等操作</w:t>
            </w:r>
          </w:p>
          <w:p>
            <w:pPr>
              <w:ind w:firstLine="420" w:firstLineChars="200"/>
              <w:rPr>
                <w:rFonts w:ascii="仿宋_GB2312" w:hAnsi="宋体" w:eastAsia="仿宋_GB2312"/>
                <w:szCs w:val="21"/>
              </w:rPr>
            </w:pPr>
            <w:r>
              <w:rPr>
                <w:rFonts w:hint="eastAsia" w:ascii="仿宋_GB2312" w:hAnsi="宋体" w:eastAsia="仿宋_GB2312"/>
                <w:szCs w:val="21"/>
              </w:rPr>
              <w:t>能运用字符字典处理字符串</w:t>
            </w:r>
          </w:p>
          <w:p>
            <w:pPr>
              <w:ind w:firstLine="420" w:firstLineChars="200"/>
              <w:rPr>
                <w:rFonts w:ascii="仿宋_GB2312" w:hAnsi="宋体" w:eastAsia="仿宋_GB2312"/>
                <w:szCs w:val="21"/>
              </w:rPr>
            </w:pPr>
            <w:r>
              <w:rPr>
                <w:rFonts w:hint="eastAsia" w:ascii="仿宋_GB2312" w:hAnsi="宋体" w:eastAsia="仿宋_GB2312"/>
                <w:szCs w:val="21"/>
              </w:rPr>
              <w:t>掌握排序、查找常用的算法，能使用字典求最值、素数、排序等。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3119" w:type="dxa"/>
          </w:tcPr>
          <w:p>
            <w:pPr>
              <w:ind w:firstLine="420" w:firstLineChars="200"/>
              <w:rPr>
                <w:rFonts w:ascii="仿宋_GB2312" w:hAnsi="宋体" w:eastAsia="仿宋_GB2312"/>
                <w:szCs w:val="21"/>
              </w:rPr>
            </w:pPr>
            <w:r>
              <w:rPr>
                <w:rFonts w:hint="eastAsia" w:ascii="仿宋_GB2312" w:hAnsi="宋体" w:eastAsia="仿宋_GB2312"/>
                <w:szCs w:val="21"/>
              </w:rPr>
              <w:t>项目六、函数（8学时）</w:t>
            </w:r>
          </w:p>
        </w:tc>
        <w:tc>
          <w:tcPr>
            <w:tcW w:w="3969" w:type="dxa"/>
          </w:tcPr>
          <w:p>
            <w:pPr>
              <w:ind w:firstLine="420" w:firstLineChars="200"/>
              <w:rPr>
                <w:rFonts w:ascii="仿宋_GB2312" w:hAnsi="宋体" w:eastAsia="仿宋_GB2312"/>
                <w:szCs w:val="21"/>
              </w:rPr>
            </w:pPr>
            <w:r>
              <w:rPr>
                <w:rFonts w:hint="eastAsia" w:ascii="仿宋_GB2312" w:hAnsi="宋体" w:eastAsia="仿宋_GB2312"/>
                <w:szCs w:val="21"/>
              </w:rPr>
              <w:t>理解函数的作用</w:t>
            </w:r>
          </w:p>
          <w:p>
            <w:pPr>
              <w:ind w:firstLine="420" w:firstLineChars="200"/>
              <w:rPr>
                <w:rFonts w:ascii="仿宋_GB2312" w:hAnsi="宋体" w:eastAsia="仿宋_GB2312"/>
                <w:szCs w:val="21"/>
              </w:rPr>
            </w:pPr>
            <w:r>
              <w:rPr>
                <w:rFonts w:hint="eastAsia" w:ascii="仿宋_GB2312" w:hAnsi="宋体" w:eastAsia="仿宋_GB2312"/>
                <w:szCs w:val="21"/>
              </w:rPr>
              <w:t>熟悉常用的数学函数、字符串函数的应用</w:t>
            </w:r>
          </w:p>
          <w:p>
            <w:pPr>
              <w:ind w:firstLine="420" w:firstLineChars="200"/>
              <w:rPr>
                <w:rFonts w:ascii="仿宋_GB2312" w:hAnsi="宋体" w:eastAsia="仿宋_GB2312"/>
                <w:szCs w:val="21"/>
              </w:rPr>
            </w:pPr>
            <w:r>
              <w:rPr>
                <w:rFonts w:hint="eastAsia" w:ascii="仿宋_GB2312" w:hAnsi="宋体" w:eastAsia="仿宋_GB2312"/>
                <w:szCs w:val="21"/>
              </w:rPr>
              <w:t>能使用函数编写模块化结构的程序</w:t>
            </w:r>
          </w:p>
          <w:p>
            <w:pPr>
              <w:ind w:firstLine="420" w:firstLineChars="200"/>
              <w:rPr>
                <w:rFonts w:ascii="仿宋_GB2312" w:hAnsi="宋体" w:eastAsia="仿宋_GB2312"/>
                <w:szCs w:val="21"/>
              </w:rPr>
            </w:pPr>
            <w:r>
              <w:rPr>
                <w:rFonts w:hint="eastAsia" w:ascii="仿宋_GB2312" w:hAnsi="宋体" w:eastAsia="仿宋_GB2312"/>
                <w:szCs w:val="21"/>
              </w:rPr>
              <w:t>理解函数的嵌套调用和递归调用</w:t>
            </w:r>
          </w:p>
          <w:p>
            <w:pPr>
              <w:ind w:firstLine="420" w:firstLineChars="200"/>
              <w:rPr>
                <w:rFonts w:ascii="仿宋_GB2312" w:hAnsi="宋体" w:eastAsia="仿宋_GB2312"/>
                <w:szCs w:val="21"/>
              </w:rPr>
            </w:pPr>
            <w:r>
              <w:rPr>
                <w:rFonts w:hint="eastAsia" w:ascii="仿宋_GB2312" w:hAnsi="宋体" w:eastAsia="仿宋_GB2312"/>
                <w:szCs w:val="21"/>
              </w:rPr>
              <w:t>能正确阅读并分析具有多个函数多个文件的py</w:t>
            </w:r>
            <w:r>
              <w:rPr>
                <w:rFonts w:ascii="仿宋_GB2312" w:hAnsi="宋体" w:eastAsia="仿宋_GB2312"/>
                <w:szCs w:val="21"/>
              </w:rPr>
              <w:t>thon</w:t>
            </w:r>
            <w:r>
              <w:rPr>
                <w:rFonts w:hint="eastAsia" w:ascii="仿宋_GB2312" w:hAnsi="宋体" w:eastAsia="仿宋_GB2312"/>
                <w:szCs w:val="21"/>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3119" w:type="dxa"/>
          </w:tcPr>
          <w:p>
            <w:pPr>
              <w:ind w:firstLine="420" w:firstLineChars="200"/>
              <w:rPr>
                <w:rFonts w:ascii="仿宋_GB2312" w:hAnsi="宋体" w:eastAsia="仿宋_GB2312"/>
                <w:szCs w:val="21"/>
              </w:rPr>
            </w:pPr>
            <w:r>
              <w:rPr>
                <w:rFonts w:hint="eastAsia" w:ascii="仿宋_GB2312" w:hAnsi="宋体" w:eastAsia="仿宋_GB2312"/>
                <w:szCs w:val="21"/>
              </w:rPr>
              <w:t>项目七、列表与元组（</w:t>
            </w:r>
            <w:r>
              <w:rPr>
                <w:rFonts w:ascii="仿宋_GB2312" w:hAnsi="宋体" w:eastAsia="仿宋_GB2312"/>
                <w:szCs w:val="21"/>
              </w:rPr>
              <w:t>8</w:t>
            </w:r>
            <w:r>
              <w:rPr>
                <w:rFonts w:hint="eastAsia" w:ascii="仿宋_GB2312" w:hAnsi="宋体" w:eastAsia="仿宋_GB2312"/>
                <w:szCs w:val="21"/>
              </w:rPr>
              <w:t>学时）</w:t>
            </w:r>
          </w:p>
        </w:tc>
        <w:tc>
          <w:tcPr>
            <w:tcW w:w="3969" w:type="dxa"/>
          </w:tcPr>
          <w:p>
            <w:pPr>
              <w:ind w:firstLine="420" w:firstLineChars="200"/>
              <w:rPr>
                <w:rFonts w:ascii="仿宋_GB2312" w:hAnsi="宋体" w:eastAsia="仿宋_GB2312"/>
                <w:szCs w:val="21"/>
              </w:rPr>
            </w:pPr>
            <w:r>
              <w:rPr>
                <w:rFonts w:hint="eastAsia" w:ascii="仿宋_GB2312" w:hAnsi="宋体" w:eastAsia="仿宋_GB2312"/>
                <w:szCs w:val="21"/>
              </w:rPr>
              <w:t>会使用列表存储数据；</w:t>
            </w:r>
          </w:p>
          <w:p>
            <w:pPr>
              <w:ind w:firstLine="420" w:firstLineChars="200"/>
              <w:rPr>
                <w:rFonts w:ascii="仿宋_GB2312" w:hAnsi="宋体" w:eastAsia="仿宋_GB2312"/>
                <w:szCs w:val="21"/>
              </w:rPr>
            </w:pPr>
            <w:r>
              <w:rPr>
                <w:rFonts w:hint="eastAsia" w:ascii="仿宋_GB2312" w:hAnsi="宋体" w:eastAsia="仿宋_GB2312"/>
                <w:szCs w:val="21"/>
              </w:rPr>
              <w:t>会引用列表元素；</w:t>
            </w:r>
            <w:r>
              <w:rPr>
                <w:rFonts w:ascii="仿宋_GB2312" w:hAnsi="宋体" w:eastAsia="仿宋_GB2312"/>
                <w:szCs w:val="21"/>
              </w:rPr>
              <w:t xml:space="preserve"> </w:t>
            </w:r>
          </w:p>
          <w:p>
            <w:pPr>
              <w:ind w:firstLine="420" w:firstLineChars="200"/>
              <w:rPr>
                <w:rFonts w:ascii="仿宋_GB2312" w:hAnsi="宋体" w:eastAsia="仿宋_GB2312"/>
                <w:szCs w:val="21"/>
              </w:rPr>
            </w:pPr>
            <w:r>
              <w:rPr>
                <w:rFonts w:hint="eastAsia" w:ascii="仿宋_GB2312" w:hAnsi="宋体" w:eastAsia="仿宋_GB2312"/>
                <w:szCs w:val="21"/>
              </w:rPr>
              <w:t>了解指向列表变量的索引的应用；</w:t>
            </w:r>
          </w:p>
          <w:p>
            <w:pPr>
              <w:ind w:firstLine="420" w:firstLineChars="200"/>
              <w:rPr>
                <w:rFonts w:ascii="仿宋_GB2312" w:hAnsi="宋体" w:eastAsia="仿宋_GB2312"/>
                <w:szCs w:val="21"/>
              </w:rPr>
            </w:pPr>
            <w:r>
              <w:rPr>
                <w:rFonts w:hint="eastAsia" w:ascii="仿宋_GB2312" w:hAnsi="宋体" w:eastAsia="仿宋_GB2312"/>
                <w:szCs w:val="21"/>
              </w:rPr>
              <w:t>理解元组，能够零活运用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3119" w:type="dxa"/>
          </w:tcPr>
          <w:p>
            <w:pPr>
              <w:ind w:firstLine="420" w:firstLineChars="200"/>
              <w:rPr>
                <w:rFonts w:ascii="仿宋_GB2312" w:hAnsi="宋体" w:eastAsia="仿宋_GB2312"/>
                <w:szCs w:val="21"/>
              </w:rPr>
            </w:pPr>
            <w:r>
              <w:rPr>
                <w:rFonts w:hint="eastAsia" w:ascii="仿宋_GB2312" w:hAnsi="宋体" w:eastAsia="仿宋_GB2312"/>
                <w:szCs w:val="21"/>
              </w:rPr>
              <w:t>项目八、云平台</w:t>
            </w:r>
            <w:r>
              <w:rPr>
                <w:rFonts w:ascii="仿宋_GB2312" w:hAnsi="宋体" w:eastAsia="仿宋_GB2312"/>
                <w:szCs w:val="21"/>
              </w:rPr>
              <w:t>API</w:t>
            </w:r>
            <w:r>
              <w:rPr>
                <w:rFonts w:hint="eastAsia" w:ascii="仿宋_GB2312" w:hAnsi="宋体" w:eastAsia="仿宋_GB2312"/>
                <w:szCs w:val="21"/>
              </w:rPr>
              <w:t>程序设计（</w:t>
            </w:r>
            <w:r>
              <w:rPr>
                <w:rFonts w:ascii="仿宋_GB2312" w:hAnsi="宋体" w:eastAsia="仿宋_GB2312"/>
                <w:szCs w:val="21"/>
              </w:rPr>
              <w:t>8</w:t>
            </w:r>
            <w:r>
              <w:rPr>
                <w:rFonts w:hint="eastAsia" w:ascii="仿宋_GB2312" w:hAnsi="宋体" w:eastAsia="仿宋_GB2312"/>
                <w:szCs w:val="21"/>
              </w:rPr>
              <w:t>学时）</w:t>
            </w:r>
          </w:p>
        </w:tc>
        <w:tc>
          <w:tcPr>
            <w:tcW w:w="3969" w:type="dxa"/>
          </w:tcPr>
          <w:p>
            <w:pPr>
              <w:ind w:firstLine="420" w:firstLineChars="200"/>
              <w:rPr>
                <w:rFonts w:ascii="仿宋_GB2312" w:hAnsi="宋体" w:eastAsia="仿宋_GB2312"/>
                <w:szCs w:val="21"/>
              </w:rPr>
            </w:pPr>
            <w:r>
              <w:rPr>
                <w:rFonts w:hint="eastAsia" w:ascii="仿宋_GB2312" w:hAnsi="宋体" w:eastAsia="仿宋_GB2312"/>
                <w:szCs w:val="21"/>
              </w:rPr>
              <w:t>要求在程序界面显示实时光照、温度、湿度数据，并使用不同的图片显示风扇的工作状态。</w:t>
            </w:r>
          </w:p>
          <w:p>
            <w:pPr>
              <w:ind w:firstLine="420" w:firstLineChars="200"/>
              <w:rPr>
                <w:rFonts w:ascii="仿宋_GB2312" w:hAnsi="宋体" w:eastAsia="仿宋_GB2312"/>
                <w:szCs w:val="21"/>
              </w:rPr>
            </w:pPr>
            <w:r>
              <w:rPr>
                <w:rFonts w:hint="eastAsia" w:ascii="仿宋_GB2312" w:hAnsi="宋体" w:eastAsia="仿宋_GB2312"/>
                <w:szCs w:val="21"/>
              </w:rPr>
              <w:t>要求通过点击程序界面的风扇图片可以控制工位上风扇转动或停止。</w:t>
            </w:r>
          </w:p>
          <w:p>
            <w:pPr>
              <w:ind w:firstLine="420" w:firstLineChars="200"/>
              <w:rPr>
                <w:rFonts w:ascii="仿宋_GB2312" w:hAnsi="宋体" w:eastAsia="仿宋_GB2312"/>
                <w:szCs w:val="21"/>
              </w:rPr>
            </w:pPr>
            <w:r>
              <w:rPr>
                <w:rFonts w:hint="eastAsia" w:ascii="仿宋_GB2312" w:hAnsi="宋体" w:eastAsia="仿宋_GB2312"/>
                <w:szCs w:val="21"/>
              </w:rPr>
              <w:t>开发完成后将程序打包成“C11.exe”程序。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3119" w:type="dxa"/>
          </w:tcPr>
          <w:p>
            <w:pPr>
              <w:ind w:firstLine="420" w:firstLineChars="200"/>
              <w:rPr>
                <w:rFonts w:ascii="仿宋_GB2312" w:hAnsi="宋体" w:eastAsia="仿宋_GB2312"/>
                <w:szCs w:val="21"/>
              </w:rPr>
            </w:pPr>
            <w:r>
              <w:rPr>
                <w:rFonts w:hint="eastAsia" w:ascii="仿宋_GB2312" w:hAnsi="宋体" w:eastAsia="仿宋_GB2312"/>
                <w:szCs w:val="21"/>
              </w:rPr>
              <w:t>项目八、IO采集模块的使用（</w:t>
            </w:r>
            <w:r>
              <w:rPr>
                <w:rFonts w:ascii="仿宋_GB2312" w:hAnsi="宋体" w:eastAsia="仿宋_GB2312"/>
                <w:szCs w:val="21"/>
              </w:rPr>
              <w:t>4</w:t>
            </w:r>
            <w:r>
              <w:rPr>
                <w:rFonts w:hint="eastAsia" w:ascii="仿宋_GB2312" w:hAnsi="宋体" w:eastAsia="仿宋_GB2312"/>
                <w:szCs w:val="21"/>
              </w:rPr>
              <w:t>学时）</w:t>
            </w:r>
          </w:p>
        </w:tc>
        <w:tc>
          <w:tcPr>
            <w:tcW w:w="3969" w:type="dxa"/>
          </w:tcPr>
          <w:p>
            <w:pPr>
              <w:ind w:firstLine="420" w:firstLineChars="200"/>
              <w:rPr>
                <w:rFonts w:ascii="仿宋_GB2312" w:hAnsi="宋体" w:eastAsia="仿宋_GB2312"/>
                <w:szCs w:val="21"/>
              </w:rPr>
            </w:pPr>
            <w:r>
              <w:rPr>
                <w:rFonts w:hint="eastAsia" w:ascii="仿宋_GB2312" w:hAnsi="宋体" w:eastAsia="仿宋_GB2312"/>
                <w:szCs w:val="21"/>
              </w:rPr>
              <w:t>编写Python程序，通过串口控制4150(IO采集模块)端口设备。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3119" w:type="dxa"/>
          </w:tcPr>
          <w:p>
            <w:pPr>
              <w:ind w:firstLine="420" w:firstLineChars="200"/>
              <w:rPr>
                <w:rFonts w:ascii="仿宋_GB2312" w:hAnsi="宋体" w:eastAsia="仿宋_GB2312"/>
                <w:szCs w:val="21"/>
              </w:rPr>
            </w:pPr>
            <w:r>
              <w:rPr>
                <w:rFonts w:hint="eastAsia" w:ascii="仿宋_GB2312" w:hAnsi="宋体" w:eastAsia="仿宋_GB2312"/>
                <w:szCs w:val="21"/>
              </w:rPr>
              <w:t>项目九、</w:t>
            </w:r>
            <w:r>
              <w:rPr>
                <w:rFonts w:ascii="仿宋_GB2312" w:hAnsi="宋体" w:eastAsia="仿宋_GB2312"/>
                <w:szCs w:val="21"/>
              </w:rPr>
              <w:t>TCP</w:t>
            </w:r>
            <w:r>
              <w:rPr>
                <w:rFonts w:hint="eastAsia" w:ascii="仿宋_GB2312" w:hAnsi="宋体" w:eastAsia="仿宋_GB2312"/>
                <w:szCs w:val="21"/>
              </w:rPr>
              <w:t>程序开发（</w:t>
            </w:r>
            <w:r>
              <w:rPr>
                <w:rFonts w:ascii="仿宋_GB2312" w:hAnsi="宋体" w:eastAsia="仿宋_GB2312"/>
                <w:szCs w:val="21"/>
              </w:rPr>
              <w:t>4</w:t>
            </w:r>
            <w:r>
              <w:rPr>
                <w:rFonts w:hint="eastAsia" w:ascii="仿宋_GB2312" w:hAnsi="宋体" w:eastAsia="仿宋_GB2312"/>
                <w:szCs w:val="21"/>
              </w:rPr>
              <w:t>学时）</w:t>
            </w:r>
          </w:p>
        </w:tc>
        <w:tc>
          <w:tcPr>
            <w:tcW w:w="3969" w:type="dxa"/>
          </w:tcPr>
          <w:p>
            <w:pPr>
              <w:ind w:firstLine="420" w:firstLineChars="200"/>
              <w:rPr>
                <w:rFonts w:ascii="仿宋_GB2312" w:hAnsi="宋体" w:eastAsia="仿宋_GB2312"/>
                <w:szCs w:val="21"/>
              </w:rPr>
            </w:pPr>
            <w:r>
              <w:rPr>
                <w:rFonts w:hint="eastAsia" w:ascii="仿宋_GB2312" w:hAnsi="宋体" w:eastAsia="仿宋_GB2312"/>
                <w:szCs w:val="21"/>
              </w:rPr>
              <w:t>通过TCP某端口读取RFID高频卡内容。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3119" w:type="dxa"/>
          </w:tcPr>
          <w:p>
            <w:pPr>
              <w:ind w:firstLine="420" w:firstLineChars="200"/>
              <w:rPr>
                <w:rFonts w:ascii="仿宋_GB2312" w:hAnsi="宋体" w:eastAsia="仿宋_GB2312"/>
                <w:szCs w:val="21"/>
              </w:rPr>
            </w:pPr>
            <w:r>
              <w:rPr>
                <w:rFonts w:hint="eastAsia" w:ascii="仿宋_GB2312" w:hAnsi="宋体" w:eastAsia="仿宋_GB2312"/>
                <w:szCs w:val="21"/>
              </w:rPr>
              <w:t>项目十、综合项目（</w:t>
            </w:r>
            <w:r>
              <w:rPr>
                <w:rFonts w:ascii="仿宋_GB2312" w:hAnsi="宋体" w:eastAsia="仿宋_GB2312"/>
                <w:szCs w:val="21"/>
              </w:rPr>
              <w:t>8</w:t>
            </w:r>
            <w:r>
              <w:rPr>
                <w:rFonts w:hint="eastAsia" w:ascii="仿宋_GB2312" w:hAnsi="宋体" w:eastAsia="仿宋_GB2312"/>
                <w:szCs w:val="21"/>
              </w:rPr>
              <w:t>学时）</w:t>
            </w:r>
          </w:p>
        </w:tc>
        <w:tc>
          <w:tcPr>
            <w:tcW w:w="3969" w:type="dxa"/>
          </w:tcPr>
          <w:p>
            <w:pPr>
              <w:ind w:firstLine="420" w:firstLineChars="200"/>
              <w:rPr>
                <w:rFonts w:ascii="仿宋_GB2312" w:hAnsi="宋体" w:eastAsia="仿宋_GB2312"/>
                <w:szCs w:val="21"/>
              </w:rPr>
            </w:pPr>
            <w:r>
              <w:rPr>
                <w:rFonts w:hint="eastAsia" w:ascii="仿宋_GB2312" w:hAnsi="宋体" w:eastAsia="仿宋_GB2312"/>
                <w:szCs w:val="21"/>
              </w:rPr>
              <w:t>物联网综合实践项目。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1"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7088" w:type="dxa"/>
            <w:gridSpan w:val="2"/>
          </w:tcPr>
          <w:p>
            <w:pPr>
              <w:ind w:firstLine="420" w:firstLineChars="200"/>
              <w:rPr>
                <w:rFonts w:ascii="仿宋_GB2312" w:hAnsi="宋体" w:eastAsia="仿宋_GB2312"/>
                <w:szCs w:val="21"/>
              </w:rPr>
            </w:pPr>
            <w:r>
              <w:rPr>
                <w:rFonts w:hint="eastAsia" w:ascii="仿宋_GB2312" w:hAnsi="宋体" w:eastAsia="仿宋_GB2312"/>
                <w:szCs w:val="21"/>
              </w:rPr>
              <w:t>本课程是理论+实操课程，实行启发教学、讨论教学、案例教学、任务教学等教学方法，鼓励学生独立思考，激发学生学习的主动性，培养学生的科学精神和创新意识。理论教学在讲清概念的基础上，强化应用训练。</w:t>
            </w:r>
          </w:p>
          <w:p>
            <w:pPr>
              <w:ind w:firstLine="420" w:firstLineChars="200"/>
              <w:rPr>
                <w:rFonts w:ascii="仿宋_GB2312" w:hAnsi="宋体" w:eastAsia="仿宋_GB2312"/>
                <w:szCs w:val="21"/>
              </w:rPr>
            </w:pPr>
            <w:r>
              <w:rPr>
                <w:rFonts w:hint="eastAsia" w:ascii="仿宋_GB2312" w:hAnsi="宋体" w:eastAsia="仿宋_GB2312"/>
                <w:szCs w:val="21"/>
              </w:rPr>
              <w:t>教学实施过程中，将企业真实案例按课程单元进行分解，在教学一体化的多媒体教室进行教学，采用边讲边练、学做合一。</w:t>
            </w:r>
          </w:p>
          <w:p>
            <w:pPr>
              <w:ind w:firstLine="420" w:firstLineChars="2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71"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7088" w:type="dxa"/>
            <w:gridSpan w:val="2"/>
          </w:tcPr>
          <w:p>
            <w:pPr>
              <w:ind w:firstLine="420" w:firstLineChars="200"/>
              <w:rPr>
                <w:rFonts w:ascii="仿宋_GB2312" w:hAnsi="宋体" w:eastAsia="仿宋_GB2312"/>
                <w:szCs w:val="21"/>
              </w:rPr>
            </w:pPr>
            <w:r>
              <w:rPr>
                <w:rFonts w:hint="eastAsia" w:ascii="仿宋_GB2312" w:hAnsi="宋体" w:eastAsia="仿宋_GB2312"/>
                <w:szCs w:val="21"/>
              </w:rPr>
              <w:t>多功能计算机机房</w:t>
            </w:r>
          </w:p>
          <w:p>
            <w:pPr>
              <w:ind w:firstLine="420" w:firstLineChars="200"/>
              <w:rPr>
                <w:rFonts w:ascii="仿宋_GB2312" w:hAnsi="宋体" w:eastAsia="仿宋_GB2312"/>
                <w:szCs w:val="21"/>
              </w:rPr>
            </w:pPr>
            <w:r>
              <w:rPr>
                <w:rFonts w:hint="eastAsia" w:ascii="仿宋_GB2312" w:hAnsi="宋体" w:eastAsia="仿宋_GB2312"/>
                <w:szCs w:val="21"/>
              </w:rPr>
              <w:t>软件：p</w:t>
            </w:r>
            <w:r>
              <w:rPr>
                <w:rFonts w:ascii="仿宋_GB2312" w:hAnsi="宋体" w:eastAsia="仿宋_GB2312"/>
                <w:szCs w:val="21"/>
              </w:rPr>
              <w:t>ython,</w:t>
            </w:r>
            <w:r>
              <w:rPr>
                <w:rFonts w:hint="eastAsia" w:ascii="仿宋_GB2312" w:hAnsi="宋体" w:eastAsia="仿宋_GB2312"/>
                <w:szCs w:val="21"/>
              </w:rPr>
              <w:t>p</w:t>
            </w:r>
            <w:r>
              <w:rPr>
                <w:rFonts w:ascii="仿宋_GB2312" w:hAnsi="宋体" w:eastAsia="仿宋_GB2312"/>
                <w:szCs w:val="21"/>
              </w:rPr>
              <w:t>ycharm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1"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7088" w:type="dxa"/>
            <w:gridSpan w:val="2"/>
          </w:tcPr>
          <w:p>
            <w:pPr>
              <w:ind w:firstLine="420" w:firstLineChars="200"/>
              <w:rPr>
                <w:rFonts w:ascii="仿宋_GB2312" w:hAnsi="宋体" w:eastAsia="仿宋_GB2312"/>
                <w:szCs w:val="21"/>
              </w:rPr>
            </w:pPr>
            <w:r>
              <w:rPr>
                <w:rFonts w:hint="eastAsia" w:ascii="仿宋_GB2312" w:hAnsi="宋体" w:eastAsia="仿宋_GB2312"/>
                <w:szCs w:val="21"/>
              </w:rPr>
              <w:t>本课程采用形成性考核方式，注重程序设计的实际运用能力。总成绩=出勤（20%）+平时作业（40%）+期末作品（40%）</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3.《P</w:t>
      </w:r>
      <w:r>
        <w:rPr>
          <w:rFonts w:ascii="宋体" w:hAnsi="宋体"/>
          <w:sz w:val="24"/>
        </w:rPr>
        <w:t>ython</w:t>
      </w:r>
      <w:r>
        <w:rPr>
          <w:rFonts w:hint="eastAsia" w:ascii="宋体" w:hAnsi="宋体"/>
          <w:sz w:val="24"/>
        </w:rPr>
        <w:t>开发实战</w:t>
      </w:r>
      <w:r>
        <w:rPr>
          <w:rFonts w:ascii="宋体" w:hAnsi="宋体"/>
          <w:sz w:val="24"/>
        </w:rPr>
        <w:t>2</w:t>
      </w:r>
      <w:r>
        <w:rPr>
          <w:rFonts w:hint="eastAsia" w:ascii="宋体" w:hAnsi="宋体"/>
          <w:sz w:val="24"/>
        </w:rPr>
        <w:t>》课程（</w:t>
      </w:r>
      <w:r>
        <w:rPr>
          <w:rFonts w:ascii="宋体" w:hAnsi="宋体"/>
          <w:sz w:val="24"/>
        </w:rPr>
        <w:t>72</w:t>
      </w:r>
      <w:r>
        <w:rPr>
          <w:rFonts w:hint="eastAsia" w:ascii="宋体" w:hAnsi="宋体"/>
          <w:sz w:val="24"/>
        </w:rPr>
        <w:t>学时）</w:t>
      </w:r>
    </w:p>
    <w:p>
      <w:pPr>
        <w:pStyle w:val="3"/>
        <w:ind w:firstLine="480"/>
        <w:jc w:val="center"/>
        <w:rPr>
          <w:rFonts w:ascii="宋体" w:hAnsi="宋体"/>
          <w:sz w:val="24"/>
        </w:rPr>
      </w:pPr>
      <w:r>
        <w:rPr>
          <w:rFonts w:hint="eastAsia" w:ascii="宋体" w:hAnsi="宋体"/>
          <w:kern w:val="2"/>
          <w:sz w:val="24"/>
          <w:szCs w:val="24"/>
        </w:rPr>
        <w:t>表6-3</w:t>
      </w:r>
      <w:r>
        <w:rPr>
          <w:rFonts w:hint="eastAsia" w:ascii="宋体" w:hAnsi="宋体"/>
          <w:sz w:val="24"/>
        </w:rPr>
        <w:t xml:space="preserve"> 《P</w:t>
      </w:r>
      <w:r>
        <w:rPr>
          <w:rFonts w:ascii="宋体" w:hAnsi="宋体"/>
          <w:sz w:val="24"/>
        </w:rPr>
        <w:t>ython</w:t>
      </w:r>
      <w:r>
        <w:rPr>
          <w:rFonts w:hint="eastAsia" w:ascii="宋体" w:hAnsi="宋体"/>
          <w:sz w:val="24"/>
        </w:rPr>
        <w:t>开发实战</w:t>
      </w:r>
      <w:r>
        <w:rPr>
          <w:rFonts w:ascii="宋体" w:hAnsi="宋体"/>
          <w:sz w:val="24"/>
        </w:rPr>
        <w:t>2</w:t>
      </w:r>
      <w:r>
        <w:rPr>
          <w:rFonts w:hint="eastAsia" w:ascii="宋体" w:hAnsi="宋体"/>
          <w:sz w:val="24"/>
        </w:rPr>
        <w:t>》课程描述</w:t>
      </w: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55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1"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7088" w:type="dxa"/>
            <w:gridSpan w:val="2"/>
            <w:vAlign w:val="center"/>
          </w:tcPr>
          <w:p>
            <w:pPr>
              <w:ind w:firstLine="420" w:firstLineChars="200"/>
              <w:rPr>
                <w:rFonts w:ascii="仿宋_GB2312" w:hAnsi="宋体" w:eastAsia="仿宋_GB2312"/>
                <w:szCs w:val="21"/>
              </w:rPr>
            </w:pPr>
            <w:r>
              <w:rPr>
                <w:rFonts w:hint="eastAsia" w:ascii="仿宋_GB2312" w:hAnsi="宋体" w:eastAsia="仿宋_GB2312"/>
                <w:szCs w:val="21"/>
              </w:rPr>
              <w:t>编写Python程序，根据任务要求完成相应功能开发。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1"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p>
            <w:pPr>
              <w:rPr>
                <w:rFonts w:ascii="仿宋_GB2312" w:hAnsi="宋体" w:eastAsia="仿宋_GB2312"/>
                <w:szCs w:val="21"/>
              </w:rPr>
            </w:pPr>
            <w:r>
              <w:rPr>
                <w:rFonts w:ascii="仿宋_GB2312" w:hAnsi="宋体" w:eastAsia="仿宋_GB2312"/>
                <w:szCs w:val="21"/>
              </w:rPr>
              <w:br w:type="textWrapping"/>
            </w:r>
          </w:p>
        </w:tc>
        <w:tc>
          <w:tcPr>
            <w:tcW w:w="2552" w:type="dxa"/>
            <w:vAlign w:val="center"/>
          </w:tcPr>
          <w:p>
            <w:pPr>
              <w:ind w:firstLine="420" w:firstLineChars="200"/>
              <w:rPr>
                <w:rFonts w:ascii="仿宋_GB2312" w:hAnsi="宋体" w:eastAsia="仿宋_GB2312"/>
                <w:szCs w:val="21"/>
              </w:rPr>
            </w:pPr>
            <w:r>
              <w:rPr>
                <w:rFonts w:hint="eastAsia" w:ascii="仿宋_GB2312" w:hAnsi="宋体" w:eastAsia="仿宋_GB2312"/>
                <w:szCs w:val="21"/>
              </w:rPr>
              <w:t>项目(不限于下列示例)</w:t>
            </w:r>
          </w:p>
        </w:tc>
        <w:tc>
          <w:tcPr>
            <w:tcW w:w="4536" w:type="dxa"/>
            <w:vAlign w:val="center"/>
          </w:tcPr>
          <w:p>
            <w:pPr>
              <w:ind w:firstLine="420" w:firstLineChars="200"/>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2552" w:type="dxa"/>
          </w:tcPr>
          <w:p>
            <w:pPr>
              <w:ind w:firstLine="420" w:firstLineChars="200"/>
              <w:rPr>
                <w:rFonts w:ascii="仿宋_GB2312" w:hAnsi="宋体" w:eastAsia="仿宋_GB2312"/>
                <w:szCs w:val="21"/>
              </w:rPr>
            </w:pPr>
            <w:r>
              <w:rPr>
                <w:rFonts w:hint="eastAsia" w:ascii="仿宋_GB2312" w:hAnsi="宋体" w:eastAsia="仿宋_GB2312"/>
                <w:szCs w:val="21"/>
              </w:rPr>
              <w:t>项目一、人员和事件监测和识别（</w:t>
            </w:r>
            <w:r>
              <w:rPr>
                <w:rFonts w:ascii="仿宋_GB2312" w:hAnsi="宋体" w:eastAsia="仿宋_GB2312"/>
                <w:szCs w:val="21"/>
              </w:rPr>
              <w:t>16</w:t>
            </w:r>
            <w:r>
              <w:rPr>
                <w:rFonts w:hint="eastAsia" w:ascii="仿宋_GB2312" w:hAnsi="宋体" w:eastAsia="仿宋_GB2312"/>
                <w:szCs w:val="21"/>
              </w:rPr>
              <w:t>学时）</w:t>
            </w:r>
          </w:p>
        </w:tc>
        <w:tc>
          <w:tcPr>
            <w:tcW w:w="4536" w:type="dxa"/>
          </w:tcPr>
          <w:p>
            <w:pPr>
              <w:ind w:firstLine="420" w:firstLineChars="200"/>
              <w:rPr>
                <w:rFonts w:ascii="仿宋_GB2312" w:hAnsi="宋体" w:eastAsia="仿宋_GB2312"/>
                <w:szCs w:val="21"/>
              </w:rPr>
            </w:pPr>
            <w:r>
              <w:rPr>
                <w:rFonts w:hint="eastAsia" w:ascii="仿宋_GB2312" w:hAnsi="宋体" w:eastAsia="仿宋_GB2312"/>
                <w:szCs w:val="21"/>
              </w:rPr>
              <w:t>利用计算机视觉技术对道路中的人员和事件进行监测和识别，以提升城市的安全性和管理效率。本项目旨在利用分类器实现人脸检测、微笑检测和行人检测功能，并将其应用于现代化城市监控系统中。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2552" w:type="dxa"/>
          </w:tcPr>
          <w:p>
            <w:pPr>
              <w:ind w:firstLine="420" w:firstLineChars="200"/>
              <w:rPr>
                <w:rFonts w:ascii="仿宋_GB2312" w:hAnsi="宋体" w:eastAsia="仿宋_GB2312"/>
                <w:szCs w:val="21"/>
              </w:rPr>
            </w:pPr>
            <w:r>
              <w:rPr>
                <w:rFonts w:hint="eastAsia" w:ascii="仿宋_GB2312" w:hAnsi="宋体" w:eastAsia="仿宋_GB2312"/>
                <w:szCs w:val="21"/>
              </w:rPr>
              <w:t>项目二、图像预处理（</w:t>
            </w:r>
            <w:r>
              <w:rPr>
                <w:rFonts w:ascii="仿宋_GB2312" w:hAnsi="宋体" w:eastAsia="仿宋_GB2312"/>
                <w:szCs w:val="21"/>
              </w:rPr>
              <w:t>16</w:t>
            </w:r>
            <w:r>
              <w:rPr>
                <w:rFonts w:hint="eastAsia" w:ascii="仿宋_GB2312" w:hAnsi="宋体" w:eastAsia="仿宋_GB2312"/>
                <w:szCs w:val="21"/>
              </w:rPr>
              <w:t>学时）</w:t>
            </w:r>
          </w:p>
        </w:tc>
        <w:tc>
          <w:tcPr>
            <w:tcW w:w="4536" w:type="dxa"/>
          </w:tcPr>
          <w:p>
            <w:pPr>
              <w:ind w:firstLine="420" w:firstLineChars="200"/>
              <w:rPr>
                <w:rFonts w:ascii="仿宋_GB2312" w:hAnsi="宋体" w:eastAsia="仿宋_GB2312"/>
                <w:szCs w:val="21"/>
              </w:rPr>
            </w:pPr>
            <w:r>
              <w:rPr>
                <w:rFonts w:hint="eastAsia" w:ascii="仿宋_GB2312" w:hAnsi="宋体" w:eastAsia="仿宋_GB2312"/>
                <w:szCs w:val="21"/>
              </w:rPr>
              <w:t>在现代化城市建设中，图像处理技术被广泛应用于监控系统、交通管理、环境监测等领域。本任务旨在对现代化城市中的图像进行处理和去噪，以提高图像质量和信息提取的准确性。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2552" w:type="dxa"/>
          </w:tcPr>
          <w:p>
            <w:pPr>
              <w:ind w:firstLine="420" w:firstLineChars="200"/>
              <w:rPr>
                <w:rFonts w:ascii="仿宋_GB2312" w:hAnsi="宋体" w:eastAsia="仿宋_GB2312"/>
                <w:szCs w:val="21"/>
              </w:rPr>
            </w:pPr>
            <w:r>
              <w:rPr>
                <w:rFonts w:hint="eastAsia" w:ascii="仿宋_GB2312" w:hAnsi="宋体" w:eastAsia="仿宋_GB2312"/>
                <w:szCs w:val="21"/>
              </w:rPr>
              <w:t>项目三、体态识别（</w:t>
            </w:r>
            <w:r>
              <w:rPr>
                <w:rFonts w:ascii="仿宋_GB2312" w:hAnsi="宋体" w:eastAsia="仿宋_GB2312"/>
                <w:szCs w:val="21"/>
              </w:rPr>
              <w:t>12</w:t>
            </w:r>
            <w:r>
              <w:rPr>
                <w:rFonts w:hint="eastAsia" w:ascii="仿宋_GB2312" w:hAnsi="宋体" w:eastAsia="仿宋_GB2312"/>
                <w:szCs w:val="21"/>
              </w:rPr>
              <w:t>学时）</w:t>
            </w:r>
          </w:p>
        </w:tc>
        <w:tc>
          <w:tcPr>
            <w:tcW w:w="4536" w:type="dxa"/>
          </w:tcPr>
          <w:p>
            <w:pPr>
              <w:ind w:firstLine="420" w:firstLineChars="200"/>
              <w:rPr>
                <w:rFonts w:ascii="仿宋_GB2312" w:hAnsi="宋体" w:eastAsia="仿宋_GB2312"/>
                <w:szCs w:val="21"/>
              </w:rPr>
            </w:pPr>
            <w:r>
              <w:rPr>
                <w:rFonts w:hint="eastAsia" w:ascii="仿宋_GB2312" w:hAnsi="宋体" w:eastAsia="仿宋_GB2312"/>
                <w:szCs w:val="21"/>
              </w:rPr>
              <w:t>在现代化城市中，体态识别技术可以用于监测人们的姿势，例如在交通路口监测行人的姿态以改善交通安全，或在健身房监测用户的姿势以提供反馈。本任务旨在设定训练模型构建代码中的参数，以适应现代化城市中的体态识别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2552" w:type="dxa"/>
          </w:tcPr>
          <w:p>
            <w:pPr>
              <w:ind w:firstLine="420" w:firstLineChars="200"/>
              <w:rPr>
                <w:rFonts w:ascii="仿宋_GB2312" w:hAnsi="宋体" w:eastAsia="仿宋_GB2312"/>
                <w:szCs w:val="21"/>
              </w:rPr>
            </w:pPr>
            <w:r>
              <w:rPr>
                <w:rFonts w:hint="eastAsia" w:ascii="仿宋_GB2312" w:hAnsi="宋体" w:eastAsia="仿宋_GB2312"/>
                <w:szCs w:val="21"/>
              </w:rPr>
              <w:t>项目四、表情灯控系统（</w:t>
            </w:r>
            <w:r>
              <w:rPr>
                <w:rFonts w:ascii="仿宋_GB2312" w:hAnsi="宋体" w:eastAsia="仿宋_GB2312"/>
                <w:szCs w:val="21"/>
              </w:rPr>
              <w:t>12</w:t>
            </w:r>
            <w:r>
              <w:rPr>
                <w:rFonts w:hint="eastAsia" w:ascii="仿宋_GB2312" w:hAnsi="宋体" w:eastAsia="仿宋_GB2312"/>
                <w:szCs w:val="21"/>
              </w:rPr>
              <w:t>学时）</w:t>
            </w:r>
          </w:p>
        </w:tc>
        <w:tc>
          <w:tcPr>
            <w:tcW w:w="4536" w:type="dxa"/>
          </w:tcPr>
          <w:p>
            <w:pPr>
              <w:ind w:firstLine="420" w:firstLineChars="200"/>
              <w:rPr>
                <w:rFonts w:ascii="仿宋_GB2312" w:hAnsi="宋体" w:eastAsia="仿宋_GB2312"/>
                <w:szCs w:val="21"/>
              </w:rPr>
            </w:pPr>
            <w:r>
              <w:rPr>
                <w:rFonts w:hint="eastAsia" w:ascii="仿宋_GB2312" w:hAnsi="宋体" w:eastAsia="仿宋_GB2312"/>
                <w:szCs w:val="21"/>
              </w:rPr>
              <w:t>表情灯控系统是现代化城市中的一种智能化控制系统，它能够根据人脸表情的识别结果来调节灯光的颜色和亮度。本任务要求在物联网设备上完成表情灯控系统的项目部署，包括网络配置、代码修改、模型转换和系统测试等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2552" w:type="dxa"/>
          </w:tcPr>
          <w:p>
            <w:pPr>
              <w:ind w:firstLine="420" w:firstLineChars="200"/>
              <w:rPr>
                <w:rFonts w:ascii="仿宋_GB2312" w:hAnsi="宋体" w:eastAsia="仿宋_GB2312"/>
                <w:szCs w:val="21"/>
              </w:rPr>
            </w:pPr>
            <w:r>
              <w:rPr>
                <w:rFonts w:hint="eastAsia" w:ascii="仿宋_GB2312" w:hAnsi="宋体" w:eastAsia="仿宋_GB2312"/>
                <w:szCs w:val="21"/>
              </w:rPr>
              <w:t>项目五、</w:t>
            </w:r>
            <w:r>
              <w:rPr>
                <w:rFonts w:ascii="仿宋_GB2312" w:hAnsi="宋体" w:eastAsia="仿宋_GB2312"/>
                <w:szCs w:val="21"/>
              </w:rPr>
              <w:t>性别识别系统</w:t>
            </w:r>
            <w:r>
              <w:rPr>
                <w:rFonts w:hint="eastAsia" w:ascii="仿宋_GB2312" w:hAnsi="宋体" w:eastAsia="仿宋_GB2312"/>
                <w:szCs w:val="21"/>
              </w:rPr>
              <w:t>（1</w:t>
            </w:r>
            <w:r>
              <w:rPr>
                <w:rFonts w:ascii="仿宋_GB2312" w:hAnsi="宋体" w:eastAsia="仿宋_GB2312"/>
                <w:szCs w:val="21"/>
              </w:rPr>
              <w:t>2</w:t>
            </w:r>
            <w:r>
              <w:rPr>
                <w:rFonts w:hint="eastAsia" w:ascii="仿宋_GB2312" w:hAnsi="宋体" w:eastAsia="仿宋_GB2312"/>
                <w:szCs w:val="21"/>
              </w:rPr>
              <w:t>学时）</w:t>
            </w:r>
          </w:p>
        </w:tc>
        <w:tc>
          <w:tcPr>
            <w:tcW w:w="4536" w:type="dxa"/>
          </w:tcPr>
          <w:p>
            <w:pPr>
              <w:ind w:firstLine="420" w:firstLineChars="200"/>
              <w:rPr>
                <w:rFonts w:ascii="仿宋_GB2312" w:hAnsi="宋体" w:eastAsia="仿宋_GB2312"/>
                <w:szCs w:val="21"/>
              </w:rPr>
            </w:pPr>
            <w:r>
              <w:rPr>
                <w:rFonts w:ascii="仿宋_GB2312" w:hAnsi="宋体" w:eastAsia="仿宋_GB2312"/>
                <w:szCs w:val="21"/>
              </w:rPr>
              <w:t>在</w:t>
            </w:r>
            <w:r>
              <w:rPr>
                <w:rFonts w:hint="eastAsia" w:ascii="仿宋_GB2312" w:hAnsi="宋体" w:eastAsia="仿宋_GB2312"/>
                <w:szCs w:val="21"/>
              </w:rPr>
              <w:t>现代化</w:t>
            </w:r>
            <w:r>
              <w:rPr>
                <w:rFonts w:ascii="仿宋_GB2312" w:hAnsi="宋体" w:eastAsia="仿宋_GB2312"/>
                <w:szCs w:val="21"/>
              </w:rPr>
              <w:t>城市中，性别识别系统能够根据监控中人脸的性别进行识别，并使用语音播报模块欢迎和点阵显示模块显示识别结果。本任务旨在完成性别识别系统的功能实现及项目部署</w:t>
            </w:r>
            <w:r>
              <w:rPr>
                <w:rFonts w:hint="eastAsia" w:ascii="仿宋_GB2312" w:hAnsi="宋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71" w:type="dxa"/>
            <w:vMerge w:val="continue"/>
          </w:tcPr>
          <w:p>
            <w:pPr>
              <w:rPr>
                <w:rFonts w:ascii="仿宋_GB2312" w:hAnsi="宋体" w:eastAsia="仿宋_GB2312"/>
                <w:szCs w:val="21"/>
              </w:rPr>
            </w:pPr>
          </w:p>
        </w:tc>
        <w:tc>
          <w:tcPr>
            <w:tcW w:w="2552" w:type="dxa"/>
          </w:tcPr>
          <w:p>
            <w:pPr>
              <w:ind w:firstLine="420" w:firstLineChars="200"/>
              <w:rPr>
                <w:rFonts w:ascii="仿宋_GB2312" w:hAnsi="宋体" w:eastAsia="仿宋_GB2312"/>
                <w:szCs w:val="21"/>
              </w:rPr>
            </w:pPr>
            <w:r>
              <w:rPr>
                <w:rFonts w:hint="eastAsia" w:ascii="仿宋_GB2312" w:hAnsi="宋体" w:eastAsia="仿宋_GB2312"/>
                <w:szCs w:val="21"/>
              </w:rPr>
              <w:t>项目六、文档设计（</w:t>
            </w:r>
            <w:r>
              <w:rPr>
                <w:rFonts w:ascii="仿宋_GB2312" w:hAnsi="宋体" w:eastAsia="仿宋_GB2312"/>
                <w:szCs w:val="21"/>
              </w:rPr>
              <w:t>4</w:t>
            </w:r>
            <w:r>
              <w:rPr>
                <w:rFonts w:hint="eastAsia" w:ascii="仿宋_GB2312" w:hAnsi="宋体" w:eastAsia="仿宋_GB2312"/>
                <w:szCs w:val="21"/>
              </w:rPr>
              <w:t>学时）</w:t>
            </w:r>
          </w:p>
        </w:tc>
        <w:tc>
          <w:tcPr>
            <w:tcW w:w="4536" w:type="dxa"/>
          </w:tcPr>
          <w:p>
            <w:pPr>
              <w:ind w:firstLine="420" w:firstLineChars="200"/>
              <w:rPr>
                <w:rFonts w:ascii="仿宋_GB2312" w:hAnsi="宋体" w:eastAsia="仿宋_GB2312"/>
                <w:szCs w:val="21"/>
              </w:rPr>
            </w:pPr>
            <w:r>
              <w:rPr>
                <w:rFonts w:hint="eastAsia" w:ascii="仿宋_GB2312" w:hAnsi="宋体" w:eastAsia="仿宋_GB2312"/>
                <w:szCs w:val="21"/>
              </w:rPr>
              <w:t>完成“表情灯控系统”和“性别识别系统”的使用说明编写，内容需包括“系统运行要求”、“系统功能介绍”、“系统运行步骤”，文档格式统一美观。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1"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7088" w:type="dxa"/>
            <w:gridSpan w:val="2"/>
          </w:tcPr>
          <w:p>
            <w:pPr>
              <w:ind w:firstLine="420" w:firstLineChars="200"/>
              <w:rPr>
                <w:rFonts w:ascii="仿宋_GB2312" w:hAnsi="宋体" w:eastAsia="仿宋_GB2312"/>
                <w:szCs w:val="21"/>
              </w:rPr>
            </w:pPr>
            <w:r>
              <w:rPr>
                <w:rFonts w:hint="eastAsia" w:ascii="仿宋_GB2312" w:hAnsi="宋体" w:eastAsia="仿宋_GB2312"/>
                <w:szCs w:val="21"/>
              </w:rPr>
              <w:t>本课程是理论+实操课程，做出网站是目的。建议采用项目引领、任务驱动的教学方法，通过一个个具体的网页任务，引导学生发现问题、分析问题，掌握网站建设的基本概念和流程、网页制作相关技巧。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71"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7088" w:type="dxa"/>
            <w:gridSpan w:val="2"/>
          </w:tcPr>
          <w:p>
            <w:pPr>
              <w:ind w:firstLine="420" w:firstLineChars="200"/>
              <w:rPr>
                <w:rFonts w:ascii="仿宋_GB2312" w:hAnsi="宋体" w:eastAsia="仿宋_GB2312"/>
                <w:szCs w:val="21"/>
              </w:rPr>
            </w:pPr>
            <w:r>
              <w:rPr>
                <w:rFonts w:hint="eastAsia" w:ascii="仿宋_GB2312" w:hAnsi="宋体" w:eastAsia="仿宋_GB2312"/>
                <w:szCs w:val="21"/>
              </w:rPr>
              <w:t>多功能计算机机房，现代化城市监测和管理系统，除谷歌浏览器外还配有多种浏览器用于测试页面效果。学生最好有自己的个人电脑，便于在机房外的环境中自主学习。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1"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7088" w:type="dxa"/>
            <w:gridSpan w:val="2"/>
          </w:tcPr>
          <w:p>
            <w:pPr>
              <w:ind w:firstLine="420" w:firstLineChars="200"/>
              <w:rPr>
                <w:rFonts w:ascii="仿宋_GB2312" w:hAnsi="宋体" w:eastAsia="仿宋_GB2312"/>
                <w:szCs w:val="21"/>
              </w:rPr>
            </w:pPr>
            <w:r>
              <w:rPr>
                <w:rFonts w:hint="eastAsia" w:ascii="仿宋_GB2312" w:hAnsi="宋体" w:eastAsia="仿宋_GB2312"/>
                <w:szCs w:val="21"/>
              </w:rPr>
              <w:t>本课程采用形成性考核方式，注重网站设计和实现的实际操作能力。总成绩=出勤（2</w:t>
            </w:r>
            <w:r>
              <w:rPr>
                <w:rFonts w:ascii="仿宋_GB2312" w:hAnsi="宋体" w:eastAsia="仿宋_GB2312"/>
                <w:szCs w:val="21"/>
              </w:rPr>
              <w:t>0%</w:t>
            </w:r>
            <w:r>
              <w:rPr>
                <w:rFonts w:hint="eastAsia" w:ascii="仿宋_GB2312" w:hAnsi="宋体" w:eastAsia="仿宋_GB2312"/>
                <w:szCs w:val="21"/>
              </w:rPr>
              <w:t>）+平时作业（</w:t>
            </w:r>
            <w:r>
              <w:rPr>
                <w:rFonts w:ascii="仿宋_GB2312" w:hAnsi="宋体" w:eastAsia="仿宋_GB2312"/>
                <w:szCs w:val="21"/>
              </w:rPr>
              <w:t>40%</w:t>
            </w:r>
            <w:r>
              <w:rPr>
                <w:rFonts w:hint="eastAsia" w:ascii="仿宋_GB2312" w:hAnsi="宋体" w:eastAsia="仿宋_GB2312"/>
                <w:szCs w:val="21"/>
              </w:rPr>
              <w:t>）+期末作品（</w:t>
            </w:r>
            <w:r>
              <w:rPr>
                <w:rFonts w:ascii="仿宋_GB2312" w:hAnsi="宋体" w:eastAsia="仿宋_GB2312"/>
                <w:szCs w:val="21"/>
              </w:rPr>
              <w:t>40%</w:t>
            </w:r>
            <w:r>
              <w:rPr>
                <w:rFonts w:hint="eastAsia" w:ascii="仿宋_GB2312" w:hAnsi="宋体" w:eastAsia="仿宋_GB2312"/>
                <w:szCs w:val="21"/>
              </w:rPr>
              <w:t>）</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4.《嵌入式技术2》课程（72学时）</w:t>
      </w:r>
    </w:p>
    <w:p>
      <w:pPr>
        <w:pStyle w:val="3"/>
        <w:ind w:firstLine="480"/>
        <w:jc w:val="center"/>
        <w:rPr>
          <w:rFonts w:ascii="宋体" w:hAnsi="宋体"/>
          <w:sz w:val="24"/>
        </w:rPr>
      </w:pPr>
      <w:r>
        <w:rPr>
          <w:rFonts w:hint="eastAsia" w:ascii="宋体" w:hAnsi="宋体"/>
          <w:kern w:val="2"/>
          <w:sz w:val="24"/>
          <w:szCs w:val="24"/>
        </w:rPr>
        <w:t>表6-4</w:t>
      </w:r>
      <w:r>
        <w:rPr>
          <w:rFonts w:hint="eastAsia" w:ascii="宋体" w:hAnsi="宋体"/>
          <w:sz w:val="24"/>
        </w:rPr>
        <w:t xml:space="preserve"> 《嵌入式技术2》课程描述</w:t>
      </w:r>
    </w:p>
    <w:tbl>
      <w:tblPr>
        <w:tblStyle w:val="1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33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6732" w:type="dxa"/>
            <w:gridSpan w:val="2"/>
            <w:vAlign w:val="center"/>
          </w:tcPr>
          <w:p>
            <w:pPr>
              <w:ind w:firstLine="420" w:firstLineChars="200"/>
              <w:rPr>
                <w:rFonts w:ascii="仿宋_GB2312" w:hAnsi="宋体" w:eastAsia="仿宋_GB2312"/>
                <w:szCs w:val="21"/>
              </w:rPr>
            </w:pPr>
            <w:r>
              <w:rPr>
                <w:rFonts w:ascii="仿宋_GB2312" w:hAnsi="宋体" w:eastAsia="仿宋_GB2312"/>
                <w:szCs w:val="21"/>
              </w:rPr>
              <w:t>了解嵌入式</w:t>
            </w:r>
            <w:r>
              <w:rPr>
                <w:rFonts w:hint="eastAsia" w:ascii="仿宋_GB2312" w:hAnsi="宋体" w:eastAsia="仿宋_GB2312"/>
                <w:szCs w:val="21"/>
              </w:rPr>
              <w:t>系统</w:t>
            </w:r>
            <w:r>
              <w:rPr>
                <w:rFonts w:ascii="仿宋_GB2312" w:hAnsi="宋体" w:eastAsia="仿宋_GB2312"/>
                <w:szCs w:val="21"/>
              </w:rPr>
              <w:t>的基本知识和原理，掌握嵌入式系统的软、硬件开发技术以及接口开发技术。了解系统设计流程与方法，学会利用计算机辅助设计软件进行嵌入式系统的分析、仿真与设计，锻炼学生的动手操作能力，培养学生解决实际工程问题的能力</w:t>
            </w:r>
            <w:r>
              <w:rPr>
                <w:rFonts w:hint="eastAsia" w:ascii="仿宋_GB2312" w:hAnsi="宋体" w:eastAsia="仿宋_GB2312"/>
                <w:szCs w:val="21"/>
              </w:rPr>
              <w:t>。</w:t>
            </w:r>
            <w:r>
              <w:rPr>
                <w:rFonts w:ascii="仿宋_GB2312" w:hAnsi="宋体" w:eastAsia="仿宋_GB2312"/>
                <w:szCs w:val="21"/>
              </w:rPr>
              <w:t>使学生能够和小组成员沟通实验中所涉及的技术方案、实现方法等问题，准确表达自己的想法，培养团队协作精神。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tc>
        <w:tc>
          <w:tcPr>
            <w:tcW w:w="2338" w:type="dxa"/>
            <w:vAlign w:val="center"/>
          </w:tcPr>
          <w:p>
            <w:pPr>
              <w:ind w:firstLine="420" w:firstLineChars="200"/>
              <w:rPr>
                <w:rFonts w:ascii="仿宋_GB2312" w:hAnsi="宋体" w:eastAsia="仿宋_GB2312"/>
                <w:szCs w:val="21"/>
              </w:rPr>
            </w:pPr>
            <w:r>
              <w:rPr>
                <w:rFonts w:hint="eastAsia" w:ascii="仿宋_GB2312" w:hAnsi="宋体" w:eastAsia="仿宋_GB2312"/>
                <w:szCs w:val="21"/>
              </w:rPr>
              <w:t>项目(不限于下列示例)</w:t>
            </w:r>
          </w:p>
        </w:tc>
        <w:tc>
          <w:tcPr>
            <w:tcW w:w="4394" w:type="dxa"/>
            <w:vAlign w:val="center"/>
          </w:tcPr>
          <w:p>
            <w:pPr>
              <w:ind w:firstLine="420" w:firstLineChars="200"/>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2338" w:type="dxa"/>
          </w:tcPr>
          <w:p>
            <w:pPr>
              <w:ind w:firstLine="420" w:firstLineChars="200"/>
              <w:rPr>
                <w:rFonts w:ascii="仿宋_GB2312" w:hAnsi="宋体" w:eastAsia="仿宋_GB2312"/>
                <w:szCs w:val="21"/>
              </w:rPr>
            </w:pPr>
            <w:r>
              <w:rPr>
                <w:rFonts w:hint="eastAsia" w:ascii="仿宋_GB2312" w:hAnsi="宋体" w:eastAsia="仿宋_GB2312"/>
                <w:szCs w:val="21"/>
              </w:rPr>
              <w:t>项目一、ZigBee设备功能开发（</w:t>
            </w:r>
            <w:r>
              <w:rPr>
                <w:rFonts w:ascii="仿宋_GB2312" w:hAnsi="宋体" w:eastAsia="仿宋_GB2312"/>
                <w:szCs w:val="21"/>
              </w:rPr>
              <w:t>20</w:t>
            </w:r>
            <w:r>
              <w:rPr>
                <w:rFonts w:hint="eastAsia" w:ascii="仿宋_GB2312" w:hAnsi="宋体" w:eastAsia="仿宋_GB2312"/>
                <w:szCs w:val="21"/>
              </w:rPr>
              <w:t>学时）</w:t>
            </w:r>
          </w:p>
        </w:tc>
        <w:tc>
          <w:tcPr>
            <w:tcW w:w="4394" w:type="dxa"/>
          </w:tcPr>
          <w:p>
            <w:pPr>
              <w:ind w:firstLine="420" w:firstLineChars="200"/>
              <w:rPr>
                <w:rFonts w:ascii="仿宋_GB2312" w:hAnsi="宋体" w:eastAsia="仿宋_GB2312"/>
                <w:szCs w:val="21"/>
              </w:rPr>
            </w:pPr>
            <w:r>
              <w:rPr>
                <w:rFonts w:hint="eastAsia" w:ascii="仿宋_GB2312" w:hAnsi="宋体" w:eastAsia="仿宋_GB2312"/>
                <w:szCs w:val="21"/>
              </w:rPr>
              <w:t>使用两个蓝色ZigBee节点盒根据任务要求完成功能开发。任务要求：</w:t>
            </w:r>
          </w:p>
          <w:p>
            <w:pPr>
              <w:ind w:firstLine="420" w:firstLineChars="200"/>
              <w:rPr>
                <w:rFonts w:ascii="仿宋_GB2312" w:hAnsi="宋体" w:eastAsia="仿宋_GB2312"/>
                <w:szCs w:val="21"/>
              </w:rPr>
            </w:pPr>
            <w:r>
              <w:rPr>
                <w:rFonts w:hint="eastAsia" w:ascii="仿宋_GB2312" w:hAnsi="宋体" w:eastAsia="仿宋_GB2312"/>
                <w:szCs w:val="21"/>
              </w:rPr>
              <w:t>两个节点盒间实现无线通讯功能。两个节点盒上电或重置LED1和LED2都不亮。</w:t>
            </w:r>
          </w:p>
          <w:p>
            <w:pPr>
              <w:ind w:firstLine="420" w:firstLineChars="200"/>
              <w:rPr>
                <w:rFonts w:ascii="仿宋_GB2312" w:hAnsi="宋体" w:eastAsia="仿宋_GB2312"/>
                <w:szCs w:val="21"/>
              </w:rPr>
            </w:pPr>
            <w:r>
              <w:rPr>
                <w:rFonts w:hint="eastAsia" w:ascii="仿宋_GB2312" w:hAnsi="宋体" w:eastAsia="仿宋_GB2312"/>
                <w:szCs w:val="21"/>
              </w:rPr>
              <w:t>在两个节点盒天线上贴上标签纸，标签纸分别写上Z(A)和Z(B)。</w:t>
            </w:r>
          </w:p>
          <w:p>
            <w:pPr>
              <w:ind w:firstLine="420" w:firstLineChars="200"/>
              <w:rPr>
                <w:rFonts w:ascii="仿宋_GB2312" w:hAnsi="宋体" w:eastAsia="仿宋_GB2312"/>
                <w:szCs w:val="21"/>
              </w:rPr>
            </w:pPr>
            <w:r>
              <w:rPr>
                <w:rFonts w:hint="eastAsia" w:ascii="仿宋_GB2312" w:hAnsi="宋体" w:eastAsia="仿宋_GB2312"/>
                <w:szCs w:val="21"/>
              </w:rPr>
              <w:t>在Z(B)的节点盒上接着一个双联继电器，双联继电器连接一个照明灯。</w:t>
            </w:r>
          </w:p>
          <w:p>
            <w:pPr>
              <w:ind w:firstLine="420" w:firstLineChars="200"/>
              <w:rPr>
                <w:rFonts w:ascii="仿宋_GB2312" w:hAnsi="宋体" w:eastAsia="仿宋_GB2312"/>
                <w:szCs w:val="21"/>
              </w:rPr>
            </w:pPr>
            <w:r>
              <w:rPr>
                <w:rFonts w:hint="eastAsia" w:ascii="仿宋_GB2312" w:hAnsi="宋体" w:eastAsia="仿宋_GB2312"/>
                <w:szCs w:val="21"/>
              </w:rPr>
              <w:t>将Z(A)节点盒的连接到服务器计算机串口，打开串口调试助手根据以下要求发送指令，Z(B)根据指令实现相应效果：</w:t>
            </w:r>
          </w:p>
          <w:p>
            <w:pPr>
              <w:ind w:firstLine="420" w:firstLineChars="200"/>
              <w:rPr>
                <w:rFonts w:ascii="仿宋_GB2312" w:hAnsi="宋体" w:eastAsia="仿宋_GB2312"/>
                <w:szCs w:val="21"/>
              </w:rPr>
            </w:pPr>
            <w:r>
              <w:rPr>
                <w:rFonts w:hint="eastAsia" w:ascii="仿宋_GB2312" w:hAnsi="宋体" w:eastAsia="仿宋_GB2312"/>
                <w:szCs w:val="21"/>
              </w:rPr>
              <w:t>a. 发送命令“AA 01 00 BB”，可以控制Z(B)的LED1灯熄灭。</w:t>
            </w:r>
          </w:p>
          <w:p>
            <w:pPr>
              <w:ind w:firstLine="420" w:firstLineChars="200"/>
              <w:rPr>
                <w:rFonts w:ascii="仿宋_GB2312" w:hAnsi="宋体" w:eastAsia="仿宋_GB2312"/>
                <w:szCs w:val="21"/>
              </w:rPr>
            </w:pPr>
            <w:r>
              <w:rPr>
                <w:rFonts w:hint="eastAsia" w:ascii="仿宋_GB2312" w:hAnsi="宋体" w:eastAsia="仿宋_GB2312"/>
                <w:szCs w:val="21"/>
              </w:rPr>
              <w:t>b. 发送命令“AA 01 01 BB”，可以控制Z(B)的LED1灯常亮。</w:t>
            </w:r>
          </w:p>
          <w:p>
            <w:pPr>
              <w:ind w:firstLine="420" w:firstLineChars="200"/>
              <w:rPr>
                <w:rFonts w:ascii="仿宋_GB2312" w:hAnsi="宋体" w:eastAsia="仿宋_GB2312"/>
                <w:szCs w:val="21"/>
              </w:rPr>
            </w:pPr>
            <w:r>
              <w:rPr>
                <w:rFonts w:hint="eastAsia" w:ascii="仿宋_GB2312" w:hAnsi="宋体" w:eastAsia="仿宋_GB2312"/>
                <w:szCs w:val="21"/>
              </w:rPr>
              <w:t>c. 发送命令“AA 02 00 BB”，可以控制Z(B)的LED1和LED2灯都熄灭。</w:t>
            </w:r>
          </w:p>
          <w:p>
            <w:pPr>
              <w:ind w:firstLine="420" w:firstLineChars="200"/>
              <w:rPr>
                <w:rFonts w:ascii="仿宋_GB2312" w:hAnsi="宋体" w:eastAsia="仿宋_GB2312"/>
                <w:szCs w:val="21"/>
              </w:rPr>
            </w:pPr>
            <w:r>
              <w:rPr>
                <w:rFonts w:hint="eastAsia" w:ascii="仿宋_GB2312" w:hAnsi="宋体" w:eastAsia="仿宋_GB2312"/>
                <w:szCs w:val="21"/>
              </w:rPr>
              <w:t>d. 发送命令“AA 02 01 BB”，可以控制Z(B)的LED1和LED2灯实现间隔0.5秒交替亮起。</w:t>
            </w:r>
          </w:p>
          <w:p>
            <w:pPr>
              <w:ind w:firstLine="420" w:firstLineChars="200"/>
              <w:rPr>
                <w:rFonts w:ascii="仿宋_GB2312" w:hAnsi="宋体" w:eastAsia="仿宋_GB2312"/>
                <w:szCs w:val="21"/>
              </w:rPr>
            </w:pPr>
            <w:r>
              <w:rPr>
                <w:rFonts w:hint="eastAsia" w:ascii="仿宋_GB2312" w:hAnsi="宋体" w:eastAsia="仿宋_GB2312"/>
                <w:szCs w:val="21"/>
              </w:rPr>
              <w:t>单击Z(A)的SW1，可以控制Z(B)外接的照明灯亮起。</w:t>
            </w:r>
          </w:p>
          <w:p>
            <w:pPr>
              <w:ind w:firstLine="420" w:firstLineChars="200"/>
              <w:rPr>
                <w:rFonts w:ascii="仿宋_GB2312" w:hAnsi="宋体" w:eastAsia="仿宋_GB2312"/>
                <w:szCs w:val="21"/>
              </w:rPr>
            </w:pPr>
            <w:r>
              <w:rPr>
                <w:rFonts w:hint="eastAsia" w:ascii="仿宋_GB2312" w:hAnsi="宋体" w:eastAsia="仿宋_GB2312"/>
                <w:szCs w:val="21"/>
              </w:rPr>
              <w:t>快速双击Z(A)的SW1，可以控制Z(B)外接的照明灯熄灭。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2338" w:type="dxa"/>
          </w:tcPr>
          <w:p>
            <w:pPr>
              <w:ind w:firstLine="420" w:firstLineChars="200"/>
              <w:rPr>
                <w:rFonts w:ascii="仿宋_GB2312" w:hAnsi="宋体" w:eastAsia="仿宋_GB2312"/>
                <w:szCs w:val="21"/>
              </w:rPr>
            </w:pPr>
            <w:r>
              <w:rPr>
                <w:rFonts w:hint="eastAsia" w:ascii="仿宋_GB2312" w:hAnsi="宋体" w:eastAsia="仿宋_GB2312"/>
                <w:szCs w:val="21"/>
              </w:rPr>
              <w:t>项目二、NB-IoT模块的控制（</w:t>
            </w:r>
            <w:r>
              <w:rPr>
                <w:rFonts w:ascii="仿宋_GB2312" w:hAnsi="宋体" w:eastAsia="仿宋_GB2312"/>
                <w:szCs w:val="21"/>
              </w:rPr>
              <w:t>20</w:t>
            </w:r>
            <w:r>
              <w:rPr>
                <w:rFonts w:hint="eastAsia" w:ascii="仿宋_GB2312" w:hAnsi="宋体" w:eastAsia="仿宋_GB2312"/>
                <w:szCs w:val="21"/>
              </w:rPr>
              <w:t>学时）</w:t>
            </w:r>
          </w:p>
        </w:tc>
        <w:tc>
          <w:tcPr>
            <w:tcW w:w="4394" w:type="dxa"/>
          </w:tcPr>
          <w:p>
            <w:pPr>
              <w:ind w:firstLine="420" w:firstLineChars="200"/>
              <w:rPr>
                <w:rFonts w:ascii="仿宋_GB2312" w:hAnsi="宋体" w:eastAsia="仿宋_GB2312"/>
                <w:szCs w:val="21"/>
              </w:rPr>
            </w:pPr>
            <w:r>
              <w:rPr>
                <w:rFonts w:hint="eastAsia" w:ascii="仿宋_GB2312" w:hAnsi="宋体" w:eastAsia="仿宋_GB2312"/>
                <w:szCs w:val="21"/>
              </w:rPr>
              <w:t>找到一块NB-IoT模块和可燃气模块，将可燃气模块插到NB-IoT模块上，根据任务要求完成相关功能的开发。任务要求：</w:t>
            </w:r>
          </w:p>
          <w:p>
            <w:pPr>
              <w:ind w:firstLine="420" w:firstLineChars="200"/>
              <w:rPr>
                <w:rFonts w:ascii="仿宋_GB2312" w:hAnsi="宋体" w:eastAsia="仿宋_GB2312"/>
                <w:szCs w:val="21"/>
              </w:rPr>
            </w:pPr>
            <w:r>
              <w:rPr>
                <w:rFonts w:hint="eastAsia" w:ascii="仿宋_GB2312" w:hAnsi="宋体" w:eastAsia="仿宋_GB2312"/>
                <w:szCs w:val="21"/>
              </w:rPr>
              <w:t>设备上电或重置：LED2灯不亮。</w:t>
            </w:r>
          </w:p>
          <w:p>
            <w:pPr>
              <w:ind w:firstLine="420" w:firstLineChars="200"/>
              <w:rPr>
                <w:rFonts w:ascii="仿宋_GB2312" w:hAnsi="宋体" w:eastAsia="仿宋_GB2312"/>
                <w:szCs w:val="21"/>
              </w:rPr>
            </w:pPr>
            <w:r>
              <w:rPr>
                <w:rFonts w:hint="eastAsia" w:ascii="仿宋_GB2312" w:hAnsi="宋体" w:eastAsia="仿宋_GB2312"/>
                <w:szCs w:val="21"/>
              </w:rPr>
              <w:t>第一次单击Key2键可以控制LED2灯实现呼吸灯效果。</w:t>
            </w:r>
          </w:p>
          <w:p>
            <w:pPr>
              <w:ind w:firstLine="420" w:firstLineChars="200"/>
              <w:rPr>
                <w:rFonts w:ascii="仿宋_GB2312" w:hAnsi="宋体" w:eastAsia="仿宋_GB2312"/>
                <w:szCs w:val="21"/>
              </w:rPr>
            </w:pPr>
            <w:r>
              <w:rPr>
                <w:rFonts w:hint="eastAsia" w:ascii="仿宋_GB2312" w:hAnsi="宋体" w:eastAsia="仿宋_GB2312"/>
                <w:szCs w:val="21"/>
              </w:rPr>
              <w:t>第二次单击Key2键可以控制LED2灯熄灭。</w:t>
            </w:r>
          </w:p>
          <w:p>
            <w:pPr>
              <w:ind w:firstLine="420" w:firstLineChars="200"/>
              <w:rPr>
                <w:rFonts w:ascii="仿宋_GB2312" w:hAnsi="宋体" w:eastAsia="仿宋_GB2312"/>
                <w:szCs w:val="21"/>
              </w:rPr>
            </w:pPr>
            <w:r>
              <w:rPr>
                <w:rFonts w:hint="eastAsia" w:ascii="仿宋_GB2312" w:hAnsi="宋体" w:eastAsia="仿宋_GB2312"/>
                <w:szCs w:val="21"/>
              </w:rPr>
              <w:t>可以循环实现Key2单击功能</w:t>
            </w:r>
          </w:p>
          <w:p>
            <w:pPr>
              <w:ind w:firstLine="420" w:firstLineChars="200"/>
              <w:rPr>
                <w:rFonts w:ascii="仿宋_GB2312" w:hAnsi="宋体" w:eastAsia="仿宋_GB2312"/>
                <w:szCs w:val="21"/>
              </w:rPr>
            </w:pPr>
            <w:r>
              <w:rPr>
                <w:rFonts w:hint="eastAsia" w:ascii="仿宋_GB2312" w:hAnsi="宋体" w:eastAsia="仿宋_GB2312"/>
                <w:szCs w:val="21"/>
              </w:rPr>
              <w:t>第一次快速双击Key3键，可以控制液晶屏显示可燃气实时监测值。</w:t>
            </w:r>
          </w:p>
          <w:p>
            <w:pPr>
              <w:ind w:firstLine="420" w:firstLineChars="200"/>
              <w:rPr>
                <w:rFonts w:ascii="仿宋_GB2312" w:hAnsi="宋体" w:eastAsia="仿宋_GB2312"/>
                <w:szCs w:val="21"/>
              </w:rPr>
            </w:pPr>
            <w:r>
              <w:rPr>
                <w:rFonts w:hint="eastAsia" w:ascii="仿宋_GB2312" w:hAnsi="宋体" w:eastAsia="仿宋_GB2312"/>
                <w:szCs w:val="21"/>
              </w:rPr>
              <w:t>第二次快速双击Key3键，可以控制液晶屏显示指定图标。</w:t>
            </w:r>
          </w:p>
          <w:p>
            <w:pPr>
              <w:ind w:firstLine="420" w:firstLineChars="200"/>
              <w:rPr>
                <w:rFonts w:ascii="仿宋_GB2312" w:hAnsi="宋体" w:eastAsia="仿宋_GB2312"/>
                <w:szCs w:val="21"/>
              </w:rPr>
            </w:pPr>
            <w:r>
              <w:rPr>
                <w:rFonts w:hint="eastAsia" w:ascii="仿宋_GB2312" w:hAnsi="宋体" w:eastAsia="仿宋_GB2312"/>
                <w:szCs w:val="21"/>
              </w:rPr>
              <w:t>第三次快速双击Key3键，可以控制液晶屏清空。</w:t>
            </w:r>
          </w:p>
          <w:p>
            <w:pPr>
              <w:ind w:firstLine="420" w:firstLineChars="200"/>
              <w:rPr>
                <w:rFonts w:ascii="仿宋_GB2312" w:hAnsi="宋体" w:eastAsia="仿宋_GB2312"/>
                <w:szCs w:val="21"/>
              </w:rPr>
            </w:pPr>
            <w:r>
              <w:rPr>
                <w:rFonts w:hint="eastAsia" w:ascii="仿宋_GB2312" w:hAnsi="宋体" w:eastAsia="仿宋_GB2312"/>
                <w:szCs w:val="21"/>
              </w:rPr>
              <w:t>可以循环实现Key3快速双击功能。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2338" w:type="dxa"/>
          </w:tcPr>
          <w:p>
            <w:pPr>
              <w:ind w:firstLine="420" w:firstLineChars="200"/>
              <w:rPr>
                <w:rFonts w:ascii="仿宋_GB2312" w:hAnsi="宋体" w:eastAsia="仿宋_GB2312"/>
                <w:szCs w:val="21"/>
              </w:rPr>
            </w:pPr>
            <w:r>
              <w:rPr>
                <w:rFonts w:hint="eastAsia" w:ascii="仿宋_GB2312" w:hAnsi="宋体" w:eastAsia="仿宋_GB2312"/>
                <w:szCs w:val="21"/>
              </w:rPr>
              <w:t>项目三、LoRa显示与控制（</w:t>
            </w:r>
            <w:r>
              <w:rPr>
                <w:rFonts w:ascii="仿宋_GB2312" w:hAnsi="宋体" w:eastAsia="仿宋_GB2312"/>
                <w:szCs w:val="21"/>
              </w:rPr>
              <w:t>20</w:t>
            </w:r>
            <w:r>
              <w:rPr>
                <w:rFonts w:hint="eastAsia" w:ascii="仿宋_GB2312" w:hAnsi="宋体" w:eastAsia="仿宋_GB2312"/>
                <w:szCs w:val="21"/>
              </w:rPr>
              <w:t>学时）</w:t>
            </w:r>
          </w:p>
        </w:tc>
        <w:tc>
          <w:tcPr>
            <w:tcW w:w="4394" w:type="dxa"/>
          </w:tcPr>
          <w:p>
            <w:pPr>
              <w:ind w:firstLine="420" w:firstLineChars="200"/>
              <w:rPr>
                <w:rFonts w:ascii="仿宋_GB2312" w:hAnsi="宋体" w:eastAsia="仿宋_GB2312"/>
                <w:szCs w:val="21"/>
              </w:rPr>
            </w:pPr>
            <w:r>
              <w:rPr>
                <w:rFonts w:hint="eastAsia" w:ascii="仿宋_GB2312" w:hAnsi="宋体" w:eastAsia="仿宋_GB2312"/>
                <w:szCs w:val="21"/>
              </w:rPr>
              <w:t>选择一块LoRa模块，并根据任务要求完成相关功能的开发，并发布程序到LoRa模块中。</w:t>
            </w:r>
          </w:p>
          <w:p>
            <w:pPr>
              <w:ind w:firstLine="420" w:firstLineChars="200"/>
              <w:rPr>
                <w:rFonts w:ascii="仿宋_GB2312" w:hAnsi="宋体" w:eastAsia="仿宋_GB2312"/>
                <w:szCs w:val="21"/>
              </w:rPr>
            </w:pPr>
            <w:r>
              <w:rPr>
                <w:rFonts w:hint="eastAsia" w:ascii="仿宋_GB2312" w:hAnsi="宋体" w:eastAsia="仿宋_GB2312"/>
                <w:szCs w:val="21"/>
              </w:rPr>
              <w:t>设备上电，默认情况下LoRa模块上的LED1和LED2灯都是熄灭的。</w:t>
            </w:r>
          </w:p>
          <w:p>
            <w:pPr>
              <w:ind w:firstLine="420" w:firstLineChars="200"/>
              <w:rPr>
                <w:rFonts w:ascii="仿宋_GB2312" w:hAnsi="宋体" w:eastAsia="仿宋_GB2312"/>
                <w:szCs w:val="21"/>
              </w:rPr>
            </w:pPr>
            <w:r>
              <w:rPr>
                <w:rFonts w:hint="eastAsia" w:ascii="仿宋_GB2312" w:hAnsi="宋体" w:eastAsia="仿宋_GB2312"/>
                <w:szCs w:val="21"/>
              </w:rPr>
              <w:t>LoRa模块液晶屏显示界面为：</w:t>
            </w:r>
          </w:p>
          <w:p>
            <w:pPr>
              <w:ind w:firstLine="420" w:firstLineChars="200"/>
              <w:rPr>
                <w:rFonts w:ascii="仿宋_GB2312" w:hAnsi="宋体" w:eastAsia="仿宋_GB2312"/>
                <w:szCs w:val="21"/>
              </w:rPr>
            </w:pPr>
            <w:r>
              <w:rPr>
                <w:rFonts w:hint="eastAsia" w:ascii="仿宋_GB2312" w:hAnsi="宋体" w:eastAsia="仿宋_GB2312"/>
                <w:szCs w:val="21"/>
              </w:rPr>
              <w:t>每按一次Key2键可以控制LoRa屏幕中小箭头以</w:t>
            </w:r>
          </w:p>
          <w:p>
            <w:pPr>
              <w:ind w:firstLine="420" w:firstLineChars="200"/>
              <w:rPr>
                <w:rFonts w:ascii="仿宋_GB2312" w:hAnsi="宋体" w:eastAsia="仿宋_GB2312"/>
                <w:szCs w:val="21"/>
              </w:rPr>
            </w:pPr>
            <w:r>
              <w:rPr>
                <w:rFonts w:hint="eastAsia" w:ascii="仿宋_GB2312" w:hAnsi="宋体" w:eastAsia="仿宋_GB2312"/>
                <w:szCs w:val="21"/>
              </w:rPr>
              <w:t>LED1开、LED2关、LED2开、LED1关、LED1开</w:t>
            </w:r>
          </w:p>
          <w:p>
            <w:pPr>
              <w:ind w:firstLine="420" w:firstLineChars="200"/>
              <w:rPr>
                <w:rFonts w:ascii="仿宋_GB2312" w:hAnsi="宋体" w:eastAsia="仿宋_GB2312"/>
                <w:szCs w:val="21"/>
              </w:rPr>
            </w:pPr>
            <w:r>
              <w:rPr>
                <w:rFonts w:hint="eastAsia" w:ascii="仿宋_GB2312" w:hAnsi="宋体" w:eastAsia="仿宋_GB2312"/>
                <w:szCs w:val="21"/>
              </w:rPr>
              <w:t>这样的顺序循环切换小箭头指示。</w:t>
            </w:r>
          </w:p>
          <w:p>
            <w:pPr>
              <w:ind w:firstLine="420" w:firstLineChars="200"/>
              <w:rPr>
                <w:rFonts w:ascii="仿宋_GB2312" w:hAnsi="宋体" w:eastAsia="仿宋_GB2312"/>
                <w:szCs w:val="21"/>
              </w:rPr>
            </w:pPr>
            <w:r>
              <w:rPr>
                <w:rFonts w:hint="eastAsia" w:ascii="仿宋_GB2312" w:hAnsi="宋体" w:eastAsia="仿宋_GB2312"/>
                <w:szCs w:val="21"/>
              </w:rPr>
              <w:t>每按一次Key3键可以控制LoRa屏幕中小箭头以</w:t>
            </w:r>
          </w:p>
          <w:p>
            <w:pPr>
              <w:ind w:firstLine="420" w:firstLineChars="200"/>
              <w:rPr>
                <w:rFonts w:ascii="仿宋_GB2312" w:hAnsi="宋体" w:eastAsia="仿宋_GB2312"/>
                <w:szCs w:val="21"/>
              </w:rPr>
            </w:pPr>
            <w:r>
              <w:rPr>
                <w:rFonts w:hint="eastAsia" w:ascii="仿宋_GB2312" w:hAnsi="宋体" w:eastAsia="仿宋_GB2312"/>
                <w:szCs w:val="21"/>
              </w:rPr>
              <w:t>LED1开、LED1关、LED2开、LED2关、LED1开</w:t>
            </w:r>
          </w:p>
          <w:p>
            <w:pPr>
              <w:ind w:firstLine="420" w:firstLineChars="200"/>
              <w:rPr>
                <w:rFonts w:ascii="仿宋_GB2312" w:hAnsi="宋体" w:eastAsia="仿宋_GB2312"/>
                <w:szCs w:val="21"/>
              </w:rPr>
            </w:pPr>
            <w:r>
              <w:rPr>
                <w:rFonts w:hint="eastAsia" w:ascii="仿宋_GB2312" w:hAnsi="宋体" w:eastAsia="仿宋_GB2312"/>
                <w:szCs w:val="21"/>
              </w:rPr>
              <w:t>这样的顺序循环切换小箭头指示。</w:t>
            </w:r>
          </w:p>
          <w:p>
            <w:pPr>
              <w:ind w:firstLine="420" w:firstLineChars="200"/>
              <w:rPr>
                <w:rFonts w:ascii="仿宋_GB2312" w:hAnsi="宋体" w:eastAsia="仿宋_GB2312"/>
                <w:szCs w:val="21"/>
              </w:rPr>
            </w:pPr>
            <w:r>
              <w:rPr>
                <w:rFonts w:hint="eastAsia" w:ascii="仿宋_GB2312" w:hAnsi="宋体" w:eastAsia="仿宋_GB2312"/>
                <w:szCs w:val="21"/>
              </w:rPr>
              <w:t>当LoRa中选中某个灯开或者关时，点击Key4键，可以控制LoRa中对应LED1或者LED2的常亮或者熄灭。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2338" w:type="dxa"/>
          </w:tcPr>
          <w:p>
            <w:pPr>
              <w:ind w:firstLine="420" w:firstLineChars="200"/>
              <w:rPr>
                <w:rFonts w:ascii="仿宋_GB2312" w:hAnsi="宋体" w:eastAsia="仿宋_GB2312"/>
                <w:szCs w:val="21"/>
              </w:rPr>
            </w:pPr>
            <w:r>
              <w:rPr>
                <w:rFonts w:hint="eastAsia" w:ascii="仿宋_GB2312" w:hAnsi="宋体" w:eastAsia="仿宋_GB2312"/>
                <w:szCs w:val="21"/>
              </w:rPr>
              <w:t>项目四、综合实训（</w:t>
            </w:r>
            <w:r>
              <w:rPr>
                <w:rFonts w:ascii="仿宋_GB2312" w:hAnsi="宋体" w:eastAsia="仿宋_GB2312"/>
                <w:szCs w:val="21"/>
              </w:rPr>
              <w:t>12</w:t>
            </w:r>
            <w:r>
              <w:rPr>
                <w:rFonts w:hint="eastAsia" w:ascii="仿宋_GB2312" w:hAnsi="宋体" w:eastAsia="仿宋_GB2312"/>
                <w:szCs w:val="21"/>
              </w:rPr>
              <w:t>学时）</w:t>
            </w:r>
          </w:p>
        </w:tc>
        <w:tc>
          <w:tcPr>
            <w:tcW w:w="4394" w:type="dxa"/>
          </w:tcPr>
          <w:p>
            <w:pPr>
              <w:ind w:firstLine="420" w:firstLineChars="200"/>
              <w:rPr>
                <w:rFonts w:ascii="仿宋_GB2312" w:hAnsi="宋体" w:eastAsia="仿宋_GB2312"/>
                <w:szCs w:val="21"/>
              </w:rPr>
            </w:pPr>
            <w:r>
              <w:rPr>
                <w:rFonts w:hint="eastAsia" w:ascii="仿宋_GB2312" w:hAnsi="宋体" w:eastAsia="仿宋_GB2312"/>
                <w:szCs w:val="21"/>
              </w:rPr>
              <w:t>根据项目要求，完成实训任务。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6732" w:type="dxa"/>
            <w:gridSpan w:val="2"/>
          </w:tcPr>
          <w:p>
            <w:pPr>
              <w:ind w:firstLine="420" w:firstLineChars="200"/>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.在教学过程中，应立足于加强学生实际操作能力的培养，采用任务引领、项目教学的方法，提高学生的学习兴趣，激发学生的成就感。</w:t>
            </w:r>
          </w:p>
          <w:p>
            <w:pPr>
              <w:ind w:firstLine="420" w:firstLineChars="200"/>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.在教学过程中，教师示范和学生分组操作训练、学生提问和教师解答有机结合，通过“教”与“学”的师生互动，使学生能配置常用</w:t>
            </w:r>
            <w:r>
              <w:rPr>
                <w:rFonts w:hint="eastAsia" w:ascii="仿宋_GB2312" w:hAnsi="宋体" w:eastAsia="仿宋_GB2312"/>
                <w:szCs w:val="21"/>
              </w:rPr>
              <w:t>嵌入式系统</w:t>
            </w:r>
            <w:r>
              <w:rPr>
                <w:rFonts w:ascii="仿宋_GB2312" w:hAnsi="宋体" w:eastAsia="仿宋_GB2312"/>
                <w:szCs w:val="21"/>
              </w:rPr>
              <w:t>设备、以及在选择、连网、服务等方面知识与能力。</w:t>
            </w:r>
          </w:p>
          <w:p>
            <w:pPr>
              <w:ind w:firstLine="420" w:firstLineChars="200"/>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.在教学过程中，要创设工作情境，加强操作训练，使学生掌握物联网的知识与技能，提高学生的岗位适应能力。</w:t>
            </w:r>
          </w:p>
          <w:p>
            <w:pPr>
              <w:ind w:firstLine="420" w:firstLineChars="200"/>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.在教学过程中，要充分运用实物、多媒体等教学手段直观演示教学内容。</w:t>
            </w:r>
          </w:p>
          <w:p>
            <w:pPr>
              <w:ind w:firstLine="420" w:firstLineChars="200"/>
              <w:rPr>
                <w:rFonts w:ascii="仿宋_GB2312" w:hAnsi="宋体" w:eastAsia="仿宋_GB2312"/>
                <w:szCs w:val="21"/>
              </w:rPr>
            </w:pPr>
            <w:r>
              <w:rPr>
                <w:rFonts w:hint="eastAsia" w:ascii="仿宋_GB2312" w:hAnsi="宋体" w:eastAsia="仿宋_GB2312"/>
                <w:szCs w:val="21"/>
              </w:rPr>
              <w:t>5</w:t>
            </w:r>
            <w:r>
              <w:rPr>
                <w:rFonts w:ascii="仿宋_GB2312" w:hAnsi="宋体" w:eastAsia="仿宋_GB2312"/>
                <w:szCs w:val="21"/>
              </w:rPr>
              <w:t>.在教学过程中，要及时关注物联网的发展趋势，贴近企业生产现场，为学生提供职业生涯发展的空间，努力培养学生的职业能力和创新精神。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6732" w:type="dxa"/>
            <w:gridSpan w:val="2"/>
          </w:tcPr>
          <w:p>
            <w:pPr>
              <w:ind w:firstLine="420" w:firstLineChars="200"/>
              <w:rPr>
                <w:rFonts w:ascii="仿宋_GB2312" w:hAnsi="宋体" w:eastAsia="仿宋_GB2312"/>
                <w:szCs w:val="21"/>
              </w:rPr>
            </w:pPr>
            <w:r>
              <w:rPr>
                <w:rFonts w:hint="eastAsia" w:ascii="仿宋_GB2312" w:hAnsi="宋体" w:eastAsia="仿宋_GB2312"/>
                <w:szCs w:val="21"/>
              </w:rPr>
              <w:t>物联网实训室，配备有新大陆物联网移动教学平台，newlab试验箱和开发模块，有线和无线系统，智能门锁、灯、窗帘、音响系统、防盗报警系统。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6732" w:type="dxa"/>
            <w:gridSpan w:val="2"/>
          </w:tcPr>
          <w:p>
            <w:pPr>
              <w:ind w:firstLine="420" w:firstLineChars="200"/>
              <w:rPr>
                <w:rFonts w:ascii="仿宋_GB2312" w:hAnsi="宋体" w:eastAsia="仿宋_GB2312"/>
                <w:szCs w:val="21"/>
              </w:rPr>
            </w:pPr>
            <w:r>
              <w:rPr>
                <w:rFonts w:ascii="仿宋_GB2312" w:hAnsi="宋体" w:eastAsia="仿宋_GB2312"/>
                <w:szCs w:val="21"/>
              </w:rPr>
              <w:t>关注评价的多元化，结合课堂提问、学生作业、平时测验、实验实训、技能竞赛及考试情况，注重对学生动手能力和在实践中分析问题、解决问题能力的考核，综合评定学生成绩。本门课程学生的学习成绩建议按理论知识模块20%、职业素养模块15%以及操作技能模块65%综合评定。总成绩达60分及以上者为合格。</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5.《数据库基础》课程（72学时）</w:t>
      </w:r>
    </w:p>
    <w:p>
      <w:pPr>
        <w:pStyle w:val="3"/>
        <w:ind w:firstLine="480"/>
        <w:jc w:val="center"/>
        <w:rPr>
          <w:rFonts w:ascii="宋体" w:hAnsi="宋体"/>
          <w:sz w:val="24"/>
        </w:rPr>
      </w:pPr>
      <w:r>
        <w:rPr>
          <w:rFonts w:hint="eastAsia" w:ascii="宋体" w:hAnsi="宋体"/>
          <w:kern w:val="2"/>
          <w:sz w:val="24"/>
          <w:szCs w:val="24"/>
        </w:rPr>
        <w:t>表6-5</w:t>
      </w:r>
      <w:r>
        <w:rPr>
          <w:rFonts w:hint="eastAsia" w:ascii="宋体" w:hAnsi="宋体"/>
          <w:sz w:val="24"/>
        </w:rPr>
        <w:t xml:space="preserve"> 《数据库基础》课程描述</w:t>
      </w: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95"/>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6874" w:type="dxa"/>
            <w:gridSpan w:val="2"/>
            <w:vAlign w:val="center"/>
          </w:tcPr>
          <w:p>
            <w:pPr>
              <w:ind w:firstLine="420" w:firstLineChars="200"/>
              <w:rPr>
                <w:rFonts w:ascii="仿宋_GB2312" w:hAnsi="宋体" w:eastAsia="仿宋_GB2312"/>
                <w:szCs w:val="21"/>
              </w:rPr>
            </w:pPr>
            <w:r>
              <w:rPr>
                <w:rFonts w:hint="eastAsia" w:ascii="仿宋_GB2312" w:hAnsi="宋体" w:eastAsia="仿宋_GB2312"/>
                <w:szCs w:val="21"/>
              </w:rPr>
              <w:t>本门课程介绍MySQL数据库安装与配置、SQL指令操作、用户权限、索引、事务、数据库优化、数据库编程以及数据备份与还原等内容。通过本课程的学习，学生能够了解数据库技术的发展，掌握MySQL数据库的应用，能够根据实际的需求完成数据库的设计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p>
            <w:pPr>
              <w:rPr>
                <w:rFonts w:ascii="仿宋_GB2312" w:hAnsi="宋体" w:eastAsia="仿宋_GB2312"/>
                <w:szCs w:val="21"/>
              </w:rPr>
            </w:pPr>
            <w:r>
              <w:rPr>
                <w:rFonts w:ascii="仿宋_GB2312" w:hAnsi="宋体" w:eastAsia="仿宋_GB2312"/>
                <w:szCs w:val="21"/>
              </w:rPr>
              <w:br w:type="textWrapping"/>
            </w:r>
          </w:p>
        </w:tc>
        <w:tc>
          <w:tcPr>
            <w:tcW w:w="3395" w:type="dxa"/>
            <w:vAlign w:val="center"/>
          </w:tcPr>
          <w:p>
            <w:pPr>
              <w:ind w:firstLine="420" w:firstLineChars="200"/>
              <w:rPr>
                <w:rFonts w:ascii="仿宋_GB2312" w:hAnsi="宋体" w:eastAsia="仿宋_GB2312"/>
                <w:szCs w:val="21"/>
              </w:rPr>
            </w:pPr>
            <w:r>
              <w:rPr>
                <w:rFonts w:hint="eastAsia" w:ascii="仿宋_GB2312" w:hAnsi="宋体" w:eastAsia="仿宋_GB2312"/>
                <w:szCs w:val="21"/>
              </w:rPr>
              <w:t>项目</w:t>
            </w:r>
          </w:p>
        </w:tc>
        <w:tc>
          <w:tcPr>
            <w:tcW w:w="3479" w:type="dxa"/>
            <w:vAlign w:val="center"/>
          </w:tcPr>
          <w:p>
            <w:pPr>
              <w:ind w:firstLine="420" w:firstLineChars="200"/>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项目一、数据库入门（</w:t>
            </w:r>
            <w:r>
              <w:rPr>
                <w:rFonts w:ascii="仿宋_GB2312" w:hAnsi="宋体" w:eastAsia="仿宋_GB2312"/>
                <w:szCs w:val="21"/>
              </w:rPr>
              <w:t>4</w:t>
            </w:r>
            <w:r>
              <w:rPr>
                <w:rFonts w:hint="eastAsia" w:ascii="仿宋_GB2312" w:hAnsi="宋体" w:eastAsia="仿宋_GB2312"/>
                <w:szCs w:val="21"/>
              </w:rPr>
              <w:t>学时）</w:t>
            </w:r>
          </w:p>
        </w:tc>
        <w:tc>
          <w:tcPr>
            <w:tcW w:w="3479" w:type="dxa"/>
          </w:tcPr>
          <w:p>
            <w:pPr>
              <w:ind w:firstLine="420" w:firstLineChars="200"/>
              <w:rPr>
                <w:rFonts w:ascii="仿宋_GB2312" w:hAnsi="宋体" w:eastAsia="仿宋_GB2312"/>
                <w:szCs w:val="21"/>
              </w:rPr>
            </w:pPr>
            <w:r>
              <w:rPr>
                <w:rFonts w:hint="eastAsia" w:ascii="仿宋_GB2312" w:hAnsi="宋体" w:eastAsia="仿宋_GB2312"/>
                <w:szCs w:val="21"/>
              </w:rPr>
              <w:t>掌握数据库、数据库系统、数据库管理系统的基本概念</w:t>
            </w:r>
          </w:p>
          <w:p>
            <w:pPr>
              <w:ind w:firstLine="420" w:firstLineChars="200"/>
              <w:rPr>
                <w:rFonts w:ascii="仿宋_GB2312" w:hAnsi="宋体" w:eastAsia="仿宋_GB2312"/>
                <w:szCs w:val="21"/>
              </w:rPr>
            </w:pPr>
            <w:r>
              <w:rPr>
                <w:rFonts w:hint="eastAsia" w:ascii="仿宋_GB2312" w:hAnsi="宋体" w:eastAsia="仿宋_GB2312"/>
                <w:szCs w:val="21"/>
              </w:rPr>
              <w:t>了解数据库技术发展经历的三个阶段</w:t>
            </w:r>
          </w:p>
          <w:p>
            <w:pPr>
              <w:ind w:firstLine="420" w:firstLineChars="200"/>
              <w:rPr>
                <w:rFonts w:ascii="仿宋_GB2312" w:hAnsi="宋体" w:eastAsia="仿宋_GB2312"/>
                <w:szCs w:val="21"/>
              </w:rPr>
            </w:pPr>
            <w:r>
              <w:rPr>
                <w:rFonts w:hint="eastAsia" w:ascii="仿宋_GB2312" w:hAnsi="宋体" w:eastAsia="仿宋_GB2312"/>
                <w:szCs w:val="21"/>
              </w:rPr>
              <w:t>掌握关系模型、SQL语言的基本概念</w:t>
            </w:r>
          </w:p>
          <w:p>
            <w:pPr>
              <w:ind w:firstLine="420" w:firstLineChars="200"/>
              <w:rPr>
                <w:rFonts w:ascii="仿宋_GB2312" w:hAnsi="宋体" w:eastAsia="仿宋_GB2312"/>
                <w:szCs w:val="21"/>
              </w:rPr>
            </w:pPr>
            <w:r>
              <w:rPr>
                <w:rFonts w:hint="eastAsia" w:ascii="仿宋_GB2312" w:hAnsi="宋体" w:eastAsia="仿宋_GB2312"/>
                <w:szCs w:val="21"/>
              </w:rPr>
              <w:t>掌握MySQL的安装、配置、启动、登录等操作</w:t>
            </w:r>
          </w:p>
          <w:p>
            <w:pPr>
              <w:ind w:firstLine="420" w:firstLineChars="200"/>
              <w:rPr>
                <w:rFonts w:ascii="仿宋_GB2312" w:hAnsi="宋体" w:eastAsia="仿宋_GB2312"/>
                <w:szCs w:val="21"/>
              </w:rPr>
            </w:pPr>
            <w:r>
              <w:rPr>
                <w:rFonts w:hint="eastAsia" w:ascii="仿宋_GB2312" w:hAnsi="宋体" w:eastAsia="仿宋_GB2312"/>
                <w:szCs w:val="21"/>
              </w:rPr>
              <w:t>了解常用图形化工具的使用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项目二、数据库基本操作（8学时）</w:t>
            </w:r>
          </w:p>
        </w:tc>
        <w:tc>
          <w:tcPr>
            <w:tcW w:w="3479" w:type="dxa"/>
          </w:tcPr>
          <w:p>
            <w:pPr>
              <w:ind w:firstLine="420" w:firstLineChars="200"/>
              <w:rPr>
                <w:rFonts w:ascii="仿宋_GB2312" w:hAnsi="宋体" w:eastAsia="仿宋_GB2312"/>
                <w:szCs w:val="21"/>
              </w:rPr>
            </w:pPr>
            <w:r>
              <w:rPr>
                <w:rFonts w:hint="eastAsia" w:ascii="仿宋_GB2312" w:hAnsi="宋体" w:eastAsia="仿宋_GB2312"/>
                <w:szCs w:val="21"/>
              </w:rPr>
              <w:t>掌握数据库的创建、查看、选择与删除操作</w:t>
            </w:r>
          </w:p>
          <w:p>
            <w:pPr>
              <w:ind w:firstLine="420" w:firstLineChars="200"/>
              <w:rPr>
                <w:rFonts w:ascii="仿宋_GB2312" w:hAnsi="宋体" w:eastAsia="仿宋_GB2312"/>
                <w:szCs w:val="21"/>
              </w:rPr>
            </w:pPr>
            <w:r>
              <w:rPr>
                <w:rFonts w:hint="eastAsia" w:ascii="仿宋_GB2312" w:hAnsi="宋体" w:eastAsia="仿宋_GB2312"/>
                <w:szCs w:val="21"/>
              </w:rPr>
              <w:t>掌握数据表的创建、查看、修改与删除操作</w:t>
            </w:r>
          </w:p>
          <w:p>
            <w:pPr>
              <w:ind w:firstLine="420" w:firstLineChars="200"/>
              <w:rPr>
                <w:rFonts w:ascii="仿宋_GB2312" w:hAnsi="宋体" w:eastAsia="仿宋_GB2312"/>
                <w:szCs w:val="21"/>
              </w:rPr>
            </w:pPr>
            <w:r>
              <w:rPr>
                <w:rFonts w:hint="eastAsia" w:ascii="仿宋_GB2312" w:hAnsi="宋体" w:eastAsia="仿宋_GB2312"/>
                <w:szCs w:val="21"/>
              </w:rPr>
              <w:t>掌握数据的添加、查询、修改与删除操作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项目三、数据类型与约束（8学时）</w:t>
            </w:r>
          </w:p>
        </w:tc>
        <w:tc>
          <w:tcPr>
            <w:tcW w:w="3479" w:type="dxa"/>
          </w:tcPr>
          <w:p>
            <w:pPr>
              <w:ind w:firstLine="420" w:firstLineChars="200"/>
              <w:rPr>
                <w:rFonts w:ascii="仿宋_GB2312" w:hAnsi="宋体" w:eastAsia="仿宋_GB2312"/>
                <w:szCs w:val="21"/>
              </w:rPr>
            </w:pPr>
            <w:r>
              <w:rPr>
                <w:rFonts w:hint="eastAsia" w:ascii="仿宋_GB2312" w:hAnsi="宋体" w:eastAsia="仿宋_GB2312"/>
                <w:szCs w:val="21"/>
              </w:rPr>
              <w:t>掌握MySQL中常用的数据类型的使用</w:t>
            </w:r>
          </w:p>
          <w:p>
            <w:pPr>
              <w:ind w:firstLine="420" w:firstLineChars="200"/>
              <w:rPr>
                <w:rFonts w:ascii="仿宋_GB2312" w:hAnsi="宋体" w:eastAsia="仿宋_GB2312"/>
                <w:szCs w:val="21"/>
              </w:rPr>
            </w:pPr>
            <w:r>
              <w:rPr>
                <w:rFonts w:hint="eastAsia" w:ascii="仿宋_GB2312" w:hAnsi="宋体" w:eastAsia="仿宋_GB2312"/>
                <w:szCs w:val="21"/>
              </w:rPr>
              <w:t>掌握MySQL中常用约束的使用</w:t>
            </w:r>
          </w:p>
          <w:p>
            <w:pPr>
              <w:ind w:firstLine="420" w:firstLineChars="200"/>
              <w:rPr>
                <w:rFonts w:ascii="仿宋_GB2312" w:hAnsi="宋体" w:eastAsia="仿宋_GB2312"/>
                <w:szCs w:val="21"/>
              </w:rPr>
            </w:pPr>
            <w:r>
              <w:rPr>
                <w:rFonts w:hint="eastAsia" w:ascii="仿宋_GB2312" w:hAnsi="宋体" w:eastAsia="仿宋_GB2312"/>
                <w:szCs w:val="21"/>
              </w:rPr>
              <w:t>掌握MySQL中字符集的设置与处理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项目四、数据库设计（6学时）</w:t>
            </w:r>
          </w:p>
        </w:tc>
        <w:tc>
          <w:tcPr>
            <w:tcW w:w="3479" w:type="dxa"/>
          </w:tcPr>
          <w:p>
            <w:pPr>
              <w:ind w:firstLine="420" w:firstLineChars="200"/>
              <w:rPr>
                <w:rFonts w:ascii="仿宋_GB2312" w:hAnsi="宋体" w:eastAsia="仿宋_GB2312"/>
                <w:szCs w:val="21"/>
              </w:rPr>
            </w:pPr>
            <w:r>
              <w:rPr>
                <w:rFonts w:hint="eastAsia" w:ascii="仿宋_GB2312" w:hAnsi="宋体" w:eastAsia="仿宋_GB2312"/>
                <w:szCs w:val="21"/>
              </w:rPr>
              <w:t>熟悉数据库设计的基本步骤</w:t>
            </w:r>
          </w:p>
          <w:p>
            <w:pPr>
              <w:ind w:firstLine="420" w:firstLineChars="200"/>
              <w:rPr>
                <w:rFonts w:ascii="仿宋_GB2312" w:hAnsi="宋体" w:eastAsia="仿宋_GB2312"/>
                <w:szCs w:val="21"/>
              </w:rPr>
            </w:pPr>
            <w:r>
              <w:rPr>
                <w:rFonts w:hint="eastAsia" w:ascii="仿宋_GB2312" w:hAnsi="宋体" w:eastAsia="仿宋_GB2312"/>
                <w:szCs w:val="21"/>
              </w:rPr>
              <w:t>掌握数据库设计范式的使用</w:t>
            </w:r>
          </w:p>
          <w:p>
            <w:pPr>
              <w:ind w:firstLine="420" w:firstLineChars="200"/>
              <w:rPr>
                <w:rFonts w:ascii="仿宋_GB2312" w:hAnsi="宋体" w:eastAsia="仿宋_GB2312"/>
                <w:szCs w:val="21"/>
              </w:rPr>
            </w:pPr>
            <w:r>
              <w:rPr>
                <w:rFonts w:hint="eastAsia" w:ascii="仿宋_GB2312" w:hAnsi="宋体" w:eastAsia="仿宋_GB2312"/>
                <w:szCs w:val="21"/>
              </w:rPr>
              <w:t>掌握电子商务网站的数据库设计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项目五、单表操作（1</w:t>
            </w:r>
            <w:r>
              <w:rPr>
                <w:rFonts w:ascii="仿宋_GB2312" w:hAnsi="宋体" w:eastAsia="仿宋_GB2312"/>
                <w:szCs w:val="21"/>
              </w:rPr>
              <w:t>2</w:t>
            </w:r>
            <w:r>
              <w:rPr>
                <w:rFonts w:hint="eastAsia" w:ascii="仿宋_GB2312" w:hAnsi="宋体" w:eastAsia="仿宋_GB2312"/>
                <w:szCs w:val="21"/>
              </w:rPr>
              <w:t>学时）</w:t>
            </w:r>
          </w:p>
        </w:tc>
        <w:tc>
          <w:tcPr>
            <w:tcW w:w="3479" w:type="dxa"/>
          </w:tcPr>
          <w:p>
            <w:pPr>
              <w:ind w:firstLine="420" w:firstLineChars="200"/>
              <w:rPr>
                <w:rFonts w:ascii="仿宋_GB2312" w:hAnsi="宋体" w:eastAsia="仿宋_GB2312"/>
                <w:szCs w:val="21"/>
              </w:rPr>
            </w:pPr>
            <w:r>
              <w:rPr>
                <w:rFonts w:hint="eastAsia" w:ascii="仿宋_GB2312" w:hAnsi="宋体" w:eastAsia="仿宋_GB2312"/>
                <w:szCs w:val="21"/>
              </w:rPr>
              <w:t>掌握复制表结构与数据的操作</w:t>
            </w:r>
          </w:p>
          <w:p>
            <w:pPr>
              <w:ind w:firstLine="420" w:firstLineChars="200"/>
              <w:rPr>
                <w:rFonts w:ascii="仿宋_GB2312" w:hAnsi="宋体" w:eastAsia="仿宋_GB2312"/>
                <w:szCs w:val="21"/>
              </w:rPr>
            </w:pPr>
            <w:r>
              <w:rPr>
                <w:rFonts w:hint="eastAsia" w:ascii="仿宋_GB2312" w:hAnsi="宋体" w:eastAsia="仿宋_GB2312"/>
                <w:szCs w:val="21"/>
              </w:rPr>
              <w:t>掌握数据的排序、限量与分组</w:t>
            </w:r>
          </w:p>
          <w:p>
            <w:pPr>
              <w:ind w:firstLine="420" w:firstLineChars="200"/>
              <w:rPr>
                <w:rFonts w:ascii="仿宋_GB2312" w:hAnsi="宋体" w:eastAsia="仿宋_GB2312"/>
                <w:szCs w:val="21"/>
              </w:rPr>
            </w:pPr>
            <w:r>
              <w:rPr>
                <w:rFonts w:hint="eastAsia" w:ascii="仿宋_GB2312" w:hAnsi="宋体" w:eastAsia="仿宋_GB2312"/>
                <w:szCs w:val="21"/>
              </w:rPr>
              <w:t>掌握常用聚合函数与比较函数</w:t>
            </w:r>
          </w:p>
          <w:p>
            <w:pPr>
              <w:ind w:firstLine="420" w:firstLineChars="200"/>
              <w:rPr>
                <w:rFonts w:ascii="仿宋_GB2312" w:hAnsi="宋体" w:eastAsia="仿宋_GB2312"/>
                <w:szCs w:val="21"/>
              </w:rPr>
            </w:pPr>
            <w:r>
              <w:rPr>
                <w:rFonts w:hint="eastAsia" w:ascii="仿宋_GB2312" w:hAnsi="宋体" w:eastAsia="仿宋_GB2312"/>
                <w:szCs w:val="21"/>
              </w:rPr>
              <w:t>掌握MySQL常用运算符的使用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项目六、多表操作（8学时）</w:t>
            </w:r>
          </w:p>
        </w:tc>
        <w:tc>
          <w:tcPr>
            <w:tcW w:w="3479" w:type="dxa"/>
          </w:tcPr>
          <w:p>
            <w:pPr>
              <w:ind w:firstLine="420" w:firstLineChars="200"/>
              <w:rPr>
                <w:rFonts w:ascii="仿宋_GB2312" w:hAnsi="宋体" w:eastAsia="仿宋_GB2312"/>
                <w:szCs w:val="21"/>
              </w:rPr>
            </w:pPr>
            <w:r>
              <w:rPr>
                <w:rFonts w:hint="eastAsia" w:ascii="仿宋_GB2312" w:hAnsi="宋体" w:eastAsia="仿宋_GB2312"/>
                <w:szCs w:val="21"/>
              </w:rPr>
              <w:t>掌握多表之间的内连接、左外连接以及右外连接查询</w:t>
            </w:r>
          </w:p>
          <w:p>
            <w:pPr>
              <w:ind w:firstLine="420" w:firstLineChars="200"/>
              <w:rPr>
                <w:rFonts w:ascii="仿宋_GB2312" w:hAnsi="宋体" w:eastAsia="仿宋_GB2312"/>
                <w:szCs w:val="21"/>
              </w:rPr>
            </w:pPr>
            <w:r>
              <w:rPr>
                <w:rFonts w:hint="eastAsia" w:ascii="仿宋_GB2312" w:hAnsi="宋体" w:eastAsia="仿宋_GB2312"/>
                <w:szCs w:val="21"/>
              </w:rPr>
              <w:t>掌握子查询的分类以及带关键字的子查询</w:t>
            </w:r>
          </w:p>
          <w:p>
            <w:pPr>
              <w:ind w:firstLine="420" w:firstLineChars="200"/>
              <w:rPr>
                <w:rFonts w:ascii="仿宋_GB2312" w:hAnsi="宋体" w:eastAsia="仿宋_GB2312"/>
                <w:szCs w:val="21"/>
              </w:rPr>
            </w:pPr>
            <w:r>
              <w:rPr>
                <w:rFonts w:hint="eastAsia" w:ascii="仿宋_GB2312" w:hAnsi="宋体" w:eastAsia="仿宋_GB2312"/>
                <w:szCs w:val="21"/>
              </w:rPr>
              <w:t>熟悉外键约束的添加、删除以及关联表之间的操作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项目七、用户与权限（4学时）</w:t>
            </w:r>
          </w:p>
        </w:tc>
        <w:tc>
          <w:tcPr>
            <w:tcW w:w="3479" w:type="dxa"/>
          </w:tcPr>
          <w:p>
            <w:pPr>
              <w:ind w:firstLine="420" w:firstLineChars="200"/>
              <w:rPr>
                <w:rFonts w:ascii="仿宋_GB2312" w:hAnsi="宋体" w:eastAsia="仿宋_GB2312"/>
                <w:szCs w:val="21"/>
              </w:rPr>
            </w:pPr>
            <w:r>
              <w:rPr>
                <w:rFonts w:hint="eastAsia" w:ascii="仿宋_GB2312" w:hAnsi="宋体" w:eastAsia="仿宋_GB2312"/>
                <w:szCs w:val="21"/>
              </w:rPr>
              <w:t>了解用户与权限的作用</w:t>
            </w:r>
          </w:p>
          <w:p>
            <w:pPr>
              <w:ind w:firstLine="420" w:firstLineChars="200"/>
              <w:rPr>
                <w:rFonts w:ascii="仿宋_GB2312" w:hAnsi="宋体" w:eastAsia="仿宋_GB2312"/>
                <w:szCs w:val="21"/>
              </w:rPr>
            </w:pPr>
            <w:r>
              <w:rPr>
                <w:rFonts w:hint="eastAsia" w:ascii="仿宋_GB2312" w:hAnsi="宋体" w:eastAsia="仿宋_GB2312"/>
                <w:szCs w:val="21"/>
              </w:rPr>
              <w:t>掌握CREATE USE创建用户</w:t>
            </w:r>
          </w:p>
          <w:p>
            <w:pPr>
              <w:ind w:firstLine="420" w:firstLineChars="200"/>
              <w:rPr>
                <w:rFonts w:ascii="仿宋_GB2312" w:hAnsi="宋体" w:eastAsia="仿宋_GB2312"/>
                <w:szCs w:val="21"/>
              </w:rPr>
            </w:pPr>
            <w:r>
              <w:rPr>
                <w:rFonts w:hint="eastAsia" w:ascii="仿宋_GB2312" w:hAnsi="宋体" w:eastAsia="仿宋_GB2312"/>
                <w:szCs w:val="21"/>
              </w:rPr>
              <w:t>掌握ALTER USE设置密码</w:t>
            </w:r>
          </w:p>
          <w:p>
            <w:pPr>
              <w:ind w:firstLine="420" w:firstLineChars="200"/>
              <w:rPr>
                <w:rFonts w:ascii="仿宋_GB2312" w:hAnsi="宋体" w:eastAsia="仿宋_GB2312"/>
                <w:szCs w:val="21"/>
              </w:rPr>
            </w:pPr>
            <w:r>
              <w:rPr>
                <w:rFonts w:hint="eastAsia" w:ascii="仿宋_GB2312" w:hAnsi="宋体" w:eastAsia="仿宋_GB2312"/>
                <w:szCs w:val="21"/>
              </w:rPr>
              <w:t>掌握GRANT授予用户权限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项目八、视图（4学时）</w:t>
            </w:r>
          </w:p>
        </w:tc>
        <w:tc>
          <w:tcPr>
            <w:tcW w:w="3479" w:type="dxa"/>
          </w:tcPr>
          <w:p>
            <w:pPr>
              <w:ind w:firstLine="420" w:firstLineChars="200"/>
              <w:rPr>
                <w:rFonts w:ascii="仿宋_GB2312" w:hAnsi="宋体" w:eastAsia="仿宋_GB2312"/>
                <w:szCs w:val="21"/>
              </w:rPr>
            </w:pPr>
            <w:r>
              <w:rPr>
                <w:rFonts w:hint="eastAsia" w:ascii="仿宋_GB2312" w:hAnsi="宋体" w:eastAsia="仿宋_GB2312"/>
                <w:szCs w:val="21"/>
              </w:rPr>
              <w:t>解视图的概念和作用</w:t>
            </w:r>
          </w:p>
          <w:p>
            <w:pPr>
              <w:ind w:firstLine="420" w:firstLineChars="200"/>
              <w:rPr>
                <w:rFonts w:ascii="仿宋_GB2312" w:hAnsi="宋体" w:eastAsia="仿宋_GB2312"/>
                <w:szCs w:val="21"/>
              </w:rPr>
            </w:pPr>
            <w:r>
              <w:rPr>
                <w:rFonts w:hint="eastAsia" w:ascii="仿宋_GB2312" w:hAnsi="宋体" w:eastAsia="仿宋_GB2312"/>
                <w:szCs w:val="21"/>
              </w:rPr>
              <w:t>掌握视图的创建、查看、修改和删除操作</w:t>
            </w:r>
          </w:p>
          <w:p>
            <w:pPr>
              <w:ind w:firstLine="420" w:firstLineChars="200"/>
              <w:rPr>
                <w:rFonts w:ascii="仿宋_GB2312" w:hAnsi="宋体" w:eastAsia="仿宋_GB2312"/>
                <w:szCs w:val="21"/>
              </w:rPr>
            </w:pPr>
            <w:r>
              <w:rPr>
                <w:rFonts w:hint="eastAsia" w:ascii="仿宋_GB2312" w:hAnsi="宋体" w:eastAsia="仿宋_GB2312"/>
                <w:szCs w:val="21"/>
              </w:rPr>
              <w:t>掌握视图的数据操作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项目九、事务（4学时）</w:t>
            </w:r>
          </w:p>
        </w:tc>
        <w:tc>
          <w:tcPr>
            <w:tcW w:w="3479" w:type="dxa"/>
          </w:tcPr>
          <w:p>
            <w:pPr>
              <w:ind w:firstLine="420" w:firstLineChars="200"/>
              <w:rPr>
                <w:rFonts w:ascii="仿宋_GB2312" w:hAnsi="宋体" w:eastAsia="仿宋_GB2312"/>
                <w:szCs w:val="21"/>
              </w:rPr>
            </w:pPr>
            <w:r>
              <w:rPr>
                <w:rFonts w:hint="eastAsia" w:ascii="仿宋_GB2312" w:hAnsi="宋体" w:eastAsia="仿宋_GB2312"/>
                <w:szCs w:val="21"/>
              </w:rPr>
              <w:t>理解事务的概念和4个基本特性</w:t>
            </w:r>
          </w:p>
          <w:p>
            <w:pPr>
              <w:ind w:firstLine="420" w:firstLineChars="200"/>
              <w:rPr>
                <w:rFonts w:ascii="仿宋_GB2312" w:hAnsi="宋体" w:eastAsia="仿宋_GB2312"/>
                <w:szCs w:val="21"/>
              </w:rPr>
            </w:pPr>
            <w:r>
              <w:rPr>
                <w:rFonts w:hint="eastAsia" w:ascii="仿宋_GB2312" w:hAnsi="宋体" w:eastAsia="仿宋_GB2312"/>
                <w:szCs w:val="21"/>
              </w:rPr>
              <w:t>掌握事务的开启、提交和回滚操作</w:t>
            </w:r>
          </w:p>
          <w:p>
            <w:pPr>
              <w:ind w:firstLine="420" w:firstLineChars="200"/>
              <w:rPr>
                <w:rFonts w:ascii="仿宋_GB2312" w:hAnsi="宋体" w:eastAsia="仿宋_GB2312"/>
                <w:szCs w:val="21"/>
              </w:rPr>
            </w:pPr>
            <w:r>
              <w:rPr>
                <w:rFonts w:hint="eastAsia" w:ascii="仿宋_GB2312" w:hAnsi="宋体" w:eastAsia="仿宋_GB2312"/>
                <w:szCs w:val="21"/>
              </w:rPr>
              <w:t>掌握事务的4种隔离级别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项目十、数据库编程（</w:t>
            </w:r>
            <w:r>
              <w:rPr>
                <w:rFonts w:ascii="仿宋_GB2312" w:hAnsi="宋体" w:eastAsia="仿宋_GB2312"/>
                <w:szCs w:val="21"/>
              </w:rPr>
              <w:t>6</w:t>
            </w:r>
            <w:r>
              <w:rPr>
                <w:rFonts w:hint="eastAsia" w:ascii="仿宋_GB2312" w:hAnsi="宋体" w:eastAsia="仿宋_GB2312"/>
                <w:szCs w:val="21"/>
              </w:rPr>
              <w:t>学时）</w:t>
            </w:r>
          </w:p>
        </w:tc>
        <w:tc>
          <w:tcPr>
            <w:tcW w:w="3479" w:type="dxa"/>
          </w:tcPr>
          <w:p>
            <w:pPr>
              <w:ind w:firstLine="420" w:firstLineChars="200"/>
              <w:rPr>
                <w:rFonts w:ascii="仿宋_GB2312" w:hAnsi="宋体" w:eastAsia="仿宋_GB2312"/>
                <w:szCs w:val="21"/>
              </w:rPr>
            </w:pPr>
            <w:r>
              <w:rPr>
                <w:rFonts w:hint="eastAsia" w:ascii="仿宋_GB2312" w:hAnsi="宋体" w:eastAsia="仿宋_GB2312"/>
                <w:szCs w:val="21"/>
              </w:rPr>
              <w:t>熟悉内置函数以及自定义函数</w:t>
            </w:r>
          </w:p>
          <w:p>
            <w:pPr>
              <w:ind w:firstLine="420" w:firstLineChars="200"/>
              <w:rPr>
                <w:rFonts w:ascii="仿宋_GB2312" w:hAnsi="宋体" w:eastAsia="仿宋_GB2312"/>
                <w:szCs w:val="21"/>
              </w:rPr>
            </w:pPr>
            <w:r>
              <w:rPr>
                <w:rFonts w:hint="eastAsia" w:ascii="仿宋_GB2312" w:hAnsi="宋体" w:eastAsia="仿宋_GB2312"/>
                <w:szCs w:val="21"/>
              </w:rPr>
              <w:t>掌握存储过程及变量的使用</w:t>
            </w:r>
          </w:p>
          <w:p>
            <w:pPr>
              <w:ind w:firstLine="420" w:firstLineChars="200"/>
              <w:rPr>
                <w:rFonts w:ascii="仿宋_GB2312" w:hAnsi="宋体" w:eastAsia="仿宋_GB2312"/>
                <w:szCs w:val="21"/>
              </w:rPr>
            </w:pPr>
            <w:r>
              <w:rPr>
                <w:rFonts w:hint="eastAsia" w:ascii="仿宋_GB2312" w:hAnsi="宋体" w:eastAsia="仿宋_GB2312"/>
                <w:szCs w:val="21"/>
              </w:rPr>
              <w:t>熟悉流程控制及游标的用法</w:t>
            </w:r>
          </w:p>
          <w:p>
            <w:pPr>
              <w:ind w:firstLine="420" w:firstLineChars="200"/>
              <w:rPr>
                <w:rFonts w:ascii="仿宋_GB2312" w:hAnsi="宋体" w:eastAsia="仿宋_GB2312"/>
                <w:szCs w:val="21"/>
              </w:rPr>
            </w:pPr>
            <w:r>
              <w:rPr>
                <w:rFonts w:hint="eastAsia" w:ascii="仿宋_GB2312" w:hAnsi="宋体" w:eastAsia="仿宋_GB2312"/>
                <w:szCs w:val="21"/>
              </w:rPr>
              <w:t>掌握特定事件的定时处理</w:t>
            </w:r>
          </w:p>
          <w:p>
            <w:pPr>
              <w:ind w:firstLine="420" w:firstLineChars="200"/>
              <w:rPr>
                <w:rFonts w:ascii="仿宋_GB2312" w:hAnsi="宋体" w:eastAsia="仿宋_GB2312"/>
                <w:szCs w:val="21"/>
              </w:rPr>
            </w:pPr>
            <w:r>
              <w:rPr>
                <w:rFonts w:hint="eastAsia" w:ascii="仿宋_GB2312" w:hAnsi="宋体" w:eastAsia="仿宋_GB2312"/>
                <w:szCs w:val="21"/>
              </w:rPr>
              <w:t>了解预处理SQL语句的应用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395" w:type="dxa"/>
          </w:tcPr>
          <w:p>
            <w:pPr>
              <w:rPr>
                <w:rFonts w:ascii="仿宋_GB2312" w:hAnsi="宋体" w:eastAsia="仿宋_GB2312"/>
                <w:szCs w:val="21"/>
              </w:rPr>
            </w:pPr>
            <w:r>
              <w:rPr>
                <w:rFonts w:hint="eastAsia" w:ascii="仿宋_GB2312" w:hAnsi="宋体" w:eastAsia="仿宋_GB2312"/>
                <w:szCs w:val="21"/>
              </w:rPr>
              <w:t>项目十一、数据库技术综合应用（8学时）</w:t>
            </w:r>
          </w:p>
        </w:tc>
        <w:tc>
          <w:tcPr>
            <w:tcW w:w="3479" w:type="dxa"/>
          </w:tcPr>
          <w:p>
            <w:pPr>
              <w:ind w:firstLine="420" w:firstLineChars="200"/>
              <w:rPr>
                <w:rFonts w:ascii="仿宋_GB2312" w:hAnsi="宋体" w:eastAsia="仿宋_GB2312"/>
                <w:szCs w:val="21"/>
              </w:rPr>
            </w:pPr>
            <w:r>
              <w:rPr>
                <w:rFonts w:hint="eastAsia" w:ascii="仿宋_GB2312" w:hAnsi="宋体" w:eastAsia="仿宋_GB2312"/>
                <w:szCs w:val="21"/>
              </w:rPr>
              <w:t>学生个人或分组做项目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6874" w:type="dxa"/>
            <w:gridSpan w:val="2"/>
          </w:tcPr>
          <w:p>
            <w:pPr>
              <w:ind w:firstLine="420" w:firstLineChars="200"/>
              <w:rPr>
                <w:rFonts w:ascii="仿宋_GB2312" w:hAnsi="宋体" w:eastAsia="仿宋_GB2312"/>
                <w:szCs w:val="21"/>
              </w:rPr>
            </w:pPr>
            <w:r>
              <w:rPr>
                <w:rFonts w:hint="eastAsia" w:ascii="仿宋_GB2312" w:hAnsi="宋体" w:eastAsia="仿宋_GB2312"/>
                <w:szCs w:val="21"/>
              </w:rPr>
              <w:t>本课程是理论+实操课程，其中，课堂主要采用多媒体的方式进行授课，并且会通过测试题阶段测试学生的掌握程度；上机主要是编写程序，要求学生动手完成指定的程序设计或验证。基于工作过程开发课程内容，以行动为导向进行教学内容设计，以学生为主体，以案例（项目）实训为手段，设计出理论学习与技能掌握相融合的课程内容体系。教学整体设计“以职业技能培养为目标，以案例（项目）任务实现为载体、理论学习与实际操作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6874" w:type="dxa"/>
            <w:gridSpan w:val="2"/>
          </w:tcPr>
          <w:p>
            <w:pPr>
              <w:ind w:firstLine="420" w:firstLineChars="200"/>
              <w:rPr>
                <w:rFonts w:ascii="仿宋_GB2312" w:hAnsi="宋体" w:eastAsia="仿宋_GB2312"/>
                <w:szCs w:val="21"/>
              </w:rPr>
            </w:pPr>
            <w:r>
              <w:rPr>
                <w:rFonts w:hint="eastAsia" w:ascii="仿宋_GB2312" w:hAnsi="宋体" w:eastAsia="仿宋_GB2312"/>
                <w:szCs w:val="21"/>
              </w:rPr>
              <w:t>多功能计算机机房</w:t>
            </w:r>
          </w:p>
          <w:p>
            <w:pPr>
              <w:ind w:firstLine="420" w:firstLineChars="200"/>
              <w:rPr>
                <w:rFonts w:ascii="仿宋_GB2312" w:hAnsi="宋体" w:eastAsia="仿宋_GB2312"/>
                <w:szCs w:val="21"/>
              </w:rPr>
            </w:pPr>
            <w:r>
              <w:rPr>
                <w:rFonts w:hint="eastAsia" w:ascii="仿宋_GB2312" w:hAnsi="宋体" w:eastAsia="仿宋_GB2312"/>
                <w:szCs w:val="21"/>
              </w:rPr>
              <w:t>操作系统：Windows 7、Windows 10、Linux</w:t>
            </w:r>
          </w:p>
          <w:p>
            <w:pPr>
              <w:ind w:firstLine="420" w:firstLineChars="200"/>
              <w:rPr>
                <w:rFonts w:ascii="仿宋_GB2312" w:hAnsi="宋体" w:eastAsia="仿宋_GB2312"/>
                <w:szCs w:val="21"/>
              </w:rPr>
            </w:pPr>
            <w:r>
              <w:rPr>
                <w:rFonts w:hint="eastAsia" w:ascii="仿宋_GB2312" w:hAnsi="宋体" w:eastAsia="仿宋_GB2312"/>
                <w:szCs w:val="21"/>
              </w:rPr>
              <w:t>软件：Mysql 8.0或其他高级版本</w:t>
            </w:r>
          </w:p>
          <w:p>
            <w:pPr>
              <w:ind w:firstLine="420" w:firstLineChars="200"/>
              <w:rPr>
                <w:rFonts w:ascii="仿宋_GB2312" w:hAnsi="宋体" w:eastAsia="仿宋_GB2312"/>
                <w:szCs w:val="21"/>
              </w:rPr>
            </w:pPr>
            <w:r>
              <w:rPr>
                <w:rFonts w:hint="eastAsia" w:ascii="仿宋_GB2312" w:hAnsi="宋体" w:eastAsia="仿宋_GB2312"/>
                <w:szCs w:val="21"/>
              </w:rPr>
              <w:t>开发工具：命令行工具（如cmd）、图形化工具（如SQLyog、Navicat等）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6874" w:type="dxa"/>
            <w:gridSpan w:val="2"/>
          </w:tcPr>
          <w:p>
            <w:pPr>
              <w:ind w:firstLine="420" w:firstLineChars="200"/>
              <w:rPr>
                <w:rFonts w:ascii="仿宋_GB2312" w:hAnsi="宋体" w:eastAsia="仿宋_GB2312"/>
                <w:szCs w:val="21"/>
              </w:rPr>
            </w:pPr>
            <w:r>
              <w:rPr>
                <w:rFonts w:hint="eastAsia" w:ascii="仿宋_GB2312" w:hAnsi="宋体" w:eastAsia="仿宋_GB2312"/>
                <w:szCs w:val="21"/>
              </w:rPr>
              <w:t>本课程采用形成性考核方式，注重数据库技术和数据库设计的实际操作能力。总成绩=出勤（2</w:t>
            </w:r>
            <w:r>
              <w:rPr>
                <w:rFonts w:ascii="仿宋_GB2312" w:hAnsi="宋体" w:eastAsia="仿宋_GB2312"/>
                <w:szCs w:val="21"/>
              </w:rPr>
              <w:t>0%</w:t>
            </w:r>
            <w:r>
              <w:rPr>
                <w:rFonts w:hint="eastAsia" w:ascii="仿宋_GB2312" w:hAnsi="宋体" w:eastAsia="仿宋_GB2312"/>
                <w:szCs w:val="21"/>
              </w:rPr>
              <w:t>）+平时作业（</w:t>
            </w:r>
            <w:r>
              <w:rPr>
                <w:rFonts w:ascii="仿宋_GB2312" w:hAnsi="宋体" w:eastAsia="仿宋_GB2312"/>
                <w:szCs w:val="21"/>
              </w:rPr>
              <w:t>40%</w:t>
            </w:r>
            <w:r>
              <w:rPr>
                <w:rFonts w:hint="eastAsia" w:ascii="仿宋_GB2312" w:hAnsi="宋体" w:eastAsia="仿宋_GB2312"/>
                <w:szCs w:val="21"/>
              </w:rPr>
              <w:t>）+期末作品（</w:t>
            </w:r>
            <w:r>
              <w:rPr>
                <w:rFonts w:ascii="仿宋_GB2312" w:hAnsi="宋体" w:eastAsia="仿宋_GB2312"/>
                <w:szCs w:val="21"/>
              </w:rPr>
              <w:t>40%</w:t>
            </w:r>
            <w:r>
              <w:rPr>
                <w:rFonts w:hint="eastAsia" w:ascii="仿宋_GB2312" w:hAnsi="宋体" w:eastAsia="仿宋_GB2312"/>
                <w:szCs w:val="21"/>
              </w:rPr>
              <w:t>）</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《网络设备配置与管理》课程（72学时）</w:t>
      </w:r>
    </w:p>
    <w:p>
      <w:pPr>
        <w:pStyle w:val="3"/>
        <w:ind w:firstLine="480"/>
        <w:jc w:val="center"/>
        <w:rPr>
          <w:rFonts w:ascii="宋体" w:hAnsi="宋体"/>
          <w:sz w:val="24"/>
        </w:rPr>
      </w:pPr>
      <w:r>
        <w:rPr>
          <w:rFonts w:hint="eastAsia" w:ascii="宋体" w:hAnsi="宋体"/>
          <w:kern w:val="2"/>
          <w:sz w:val="24"/>
          <w:szCs w:val="24"/>
        </w:rPr>
        <w:t>表6-6</w:t>
      </w:r>
      <w:r>
        <w:rPr>
          <w:rFonts w:hint="eastAsia" w:ascii="宋体" w:hAnsi="宋体"/>
          <w:sz w:val="24"/>
        </w:rPr>
        <w:t xml:space="preserve"> 《网络设备配置与管理》课程描述</w:t>
      </w:r>
    </w:p>
    <w:tbl>
      <w:tblPr>
        <w:tblStyle w:val="1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18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6732" w:type="dxa"/>
            <w:gridSpan w:val="2"/>
            <w:vAlign w:val="center"/>
          </w:tcPr>
          <w:p>
            <w:pPr>
              <w:ind w:firstLine="420" w:firstLineChars="200"/>
              <w:rPr>
                <w:rFonts w:ascii="仿宋_GB2312" w:hAnsi="宋体" w:eastAsia="仿宋_GB2312"/>
                <w:szCs w:val="21"/>
              </w:rPr>
            </w:pPr>
            <w:r>
              <w:rPr>
                <w:rFonts w:hint="eastAsia" w:ascii="仿宋_GB2312" w:hAnsi="宋体" w:eastAsia="仿宋_GB2312"/>
                <w:szCs w:val="21"/>
              </w:rPr>
              <w:t>课程目标是通过学习，熟练掌握网络基础知识，网络建设相关技术和网络设备的配置调试方法并能够在实际工作中恰当的运用这些技术，解决实际网络中遇到的各种问题。并在课程的学习过程中，掌握良好的IT职业素养。重点培养职业网络工程施工和网络管理维护人员，并为精英学生向更高层次发展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p>
            <w:pPr>
              <w:rPr>
                <w:rFonts w:ascii="仿宋_GB2312" w:hAnsi="宋体" w:eastAsia="仿宋_GB2312"/>
                <w:szCs w:val="21"/>
              </w:rPr>
            </w:pPr>
            <w:r>
              <w:rPr>
                <w:rFonts w:ascii="仿宋_GB2312" w:hAnsi="宋体" w:eastAsia="仿宋_GB2312"/>
                <w:szCs w:val="21"/>
              </w:rPr>
              <w:br w:type="textWrapping"/>
            </w:r>
          </w:p>
        </w:tc>
        <w:tc>
          <w:tcPr>
            <w:tcW w:w="3188" w:type="dxa"/>
            <w:vAlign w:val="center"/>
          </w:tcPr>
          <w:p>
            <w:pPr>
              <w:ind w:firstLine="420" w:firstLineChars="200"/>
              <w:rPr>
                <w:rFonts w:ascii="仿宋_GB2312" w:hAnsi="宋体" w:eastAsia="仿宋_GB2312"/>
                <w:szCs w:val="21"/>
              </w:rPr>
            </w:pPr>
            <w:r>
              <w:rPr>
                <w:rFonts w:hint="eastAsia" w:ascii="仿宋_GB2312" w:hAnsi="宋体" w:eastAsia="仿宋_GB2312"/>
                <w:szCs w:val="21"/>
              </w:rPr>
              <w:t>项目</w:t>
            </w:r>
          </w:p>
        </w:tc>
        <w:tc>
          <w:tcPr>
            <w:tcW w:w="3544" w:type="dxa"/>
            <w:vAlign w:val="center"/>
          </w:tcPr>
          <w:p>
            <w:pPr>
              <w:ind w:firstLine="420" w:firstLineChars="200"/>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一：网络基础知识及互连设备</w:t>
            </w:r>
          </w:p>
          <w:p>
            <w:pPr>
              <w:rPr>
                <w:rFonts w:ascii="仿宋_GB2312" w:hAnsi="宋体" w:eastAsia="仿宋_GB2312"/>
                <w:szCs w:val="21"/>
              </w:rPr>
            </w:pPr>
            <w:r>
              <w:rPr>
                <w:rFonts w:hint="eastAsia" w:ascii="仿宋_GB2312" w:hAnsi="宋体" w:eastAsia="仿宋_GB2312"/>
                <w:szCs w:val="21"/>
              </w:rPr>
              <w:t>（4学时）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熟练掌握基本的网络知识，能在配电架上用线将网络设备连接起来。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二：IP地址及子网划分</w:t>
            </w:r>
          </w:p>
          <w:p>
            <w:pPr>
              <w:rPr>
                <w:rFonts w:ascii="仿宋_GB2312" w:hAnsi="宋体" w:eastAsia="仿宋_GB2312"/>
                <w:szCs w:val="21"/>
              </w:rPr>
            </w:pPr>
            <w:r>
              <w:rPr>
                <w:rFonts w:hint="eastAsia" w:ascii="仿宋_GB2312" w:hAnsi="宋体" w:eastAsia="仿宋_GB2312"/>
                <w:szCs w:val="21"/>
              </w:rPr>
              <w:t>（4学时）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掌握IP地址定义。</w:t>
            </w:r>
          </w:p>
          <w:p>
            <w:pPr>
              <w:ind w:firstLine="420" w:firstLineChars="200"/>
              <w:rPr>
                <w:rFonts w:ascii="仿宋_GB2312" w:hAnsi="宋体" w:eastAsia="仿宋_GB2312"/>
                <w:szCs w:val="21"/>
              </w:rPr>
            </w:pPr>
            <w:r>
              <w:rPr>
                <w:rFonts w:hint="eastAsia" w:ascii="仿宋_GB2312" w:hAnsi="宋体" w:eastAsia="仿宋_GB2312"/>
                <w:szCs w:val="21"/>
              </w:rPr>
              <w:t>掌握子网划分方法。 </w:t>
            </w:r>
          </w:p>
          <w:p>
            <w:pPr>
              <w:ind w:firstLine="420" w:firstLineChars="200"/>
              <w:rPr>
                <w:rFonts w:ascii="仿宋_GB2312" w:hAnsi="宋体" w:eastAsia="仿宋_GB2312"/>
                <w:szCs w:val="21"/>
              </w:rPr>
            </w:pPr>
            <w:r>
              <w:rPr>
                <w:rFonts w:hint="eastAsia" w:ascii="仿宋_GB2312" w:hAnsi="宋体" w:eastAsia="仿宋_GB2312"/>
                <w:szCs w:val="21"/>
              </w:rPr>
              <w:t>掌握可变长度子网掩码。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三：交换机工作原理及基础配置（4学时）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理解交换机的工作原理。</w:t>
            </w:r>
          </w:p>
          <w:p>
            <w:pPr>
              <w:ind w:firstLine="420" w:firstLineChars="200"/>
              <w:rPr>
                <w:rFonts w:ascii="仿宋_GB2312" w:hAnsi="宋体" w:eastAsia="仿宋_GB2312"/>
                <w:szCs w:val="21"/>
              </w:rPr>
            </w:pPr>
            <w:r>
              <w:rPr>
                <w:rFonts w:hint="eastAsia" w:ascii="仿宋_GB2312" w:hAnsi="宋体" w:eastAsia="仿宋_GB2312"/>
                <w:szCs w:val="21"/>
              </w:rPr>
              <w:t>掌握交换机的启动及访问方式。</w:t>
            </w:r>
          </w:p>
          <w:p>
            <w:pPr>
              <w:ind w:firstLine="420" w:firstLineChars="200"/>
              <w:rPr>
                <w:rFonts w:ascii="仿宋_GB2312" w:hAnsi="宋体" w:eastAsia="仿宋_GB2312"/>
                <w:szCs w:val="21"/>
              </w:rPr>
            </w:pPr>
            <w:r>
              <w:rPr>
                <w:rFonts w:hint="eastAsia" w:ascii="仿宋_GB2312" w:hAnsi="宋体" w:eastAsia="仿宋_GB2312"/>
                <w:szCs w:val="21"/>
              </w:rPr>
              <w:t>掌握命令行界面。</w:t>
            </w:r>
          </w:p>
          <w:p>
            <w:pPr>
              <w:ind w:firstLine="420" w:firstLineChars="200"/>
              <w:rPr>
                <w:rFonts w:ascii="仿宋_GB2312" w:hAnsi="宋体" w:eastAsia="仿宋_GB2312"/>
                <w:szCs w:val="21"/>
              </w:rPr>
            </w:pPr>
            <w:r>
              <w:rPr>
                <w:rFonts w:hint="eastAsia" w:ascii="仿宋_GB2312" w:hAnsi="宋体" w:eastAsia="仿宋_GB2312"/>
                <w:szCs w:val="21"/>
              </w:rPr>
              <w:t>掌握交换机的初始配置。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四：VLAN的工作原理及配置</w:t>
            </w:r>
          </w:p>
          <w:p>
            <w:pPr>
              <w:rPr>
                <w:rFonts w:ascii="仿宋_GB2312" w:hAnsi="宋体" w:eastAsia="仿宋_GB2312"/>
                <w:szCs w:val="21"/>
              </w:rPr>
            </w:pPr>
            <w:r>
              <w:rPr>
                <w:rFonts w:hint="eastAsia" w:ascii="仿宋_GB2312" w:hAnsi="宋体" w:eastAsia="仿宋_GB2312"/>
                <w:szCs w:val="21"/>
              </w:rPr>
              <w:t>（4学时）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掌握VLAN的工作原理及配置。</w:t>
            </w:r>
          </w:p>
          <w:p>
            <w:pPr>
              <w:ind w:firstLine="420" w:firstLineChars="200"/>
              <w:rPr>
                <w:rFonts w:ascii="仿宋_GB2312" w:hAnsi="宋体" w:eastAsia="仿宋_GB2312"/>
                <w:szCs w:val="21"/>
              </w:rPr>
            </w:pPr>
            <w:r>
              <w:rPr>
                <w:rFonts w:hint="eastAsia" w:ascii="仿宋_GB2312" w:hAnsi="宋体" w:eastAsia="仿宋_GB2312"/>
                <w:szCs w:val="21"/>
              </w:rPr>
              <w:t>能利用VLAN技术在交换机上阻断两台计算机不能通信。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 xml:space="preserve">五：跨交换机相同VLAN的互通（4学时） </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 xml:space="preserve"> 掌握TRUNK链路的配置。</w:t>
            </w:r>
          </w:p>
          <w:p>
            <w:pPr>
              <w:ind w:firstLine="420" w:firstLineChars="200"/>
              <w:rPr>
                <w:rFonts w:ascii="仿宋_GB2312" w:hAnsi="宋体" w:eastAsia="仿宋_GB2312"/>
                <w:szCs w:val="21"/>
              </w:rPr>
            </w:pPr>
            <w:r>
              <w:rPr>
                <w:rFonts w:hint="eastAsia" w:ascii="仿宋_GB2312" w:hAnsi="宋体" w:eastAsia="仿宋_GB2312"/>
                <w:szCs w:val="21"/>
              </w:rPr>
              <w:t>掌握access口和trunk口的区别及作用。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六：交换网络中环路问题及解决 （2学时）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了解网络环路怎样产生的。</w:t>
            </w:r>
          </w:p>
          <w:p>
            <w:pPr>
              <w:ind w:firstLine="420" w:firstLineChars="200"/>
              <w:rPr>
                <w:rFonts w:ascii="仿宋_GB2312" w:hAnsi="宋体" w:eastAsia="仿宋_GB2312"/>
                <w:szCs w:val="21"/>
              </w:rPr>
            </w:pPr>
            <w:r>
              <w:rPr>
                <w:rFonts w:hint="eastAsia" w:ascii="仿宋_GB2312" w:hAnsi="宋体" w:eastAsia="仿宋_GB2312"/>
                <w:szCs w:val="21"/>
              </w:rPr>
              <w:t>掌握解决环路问题的方法。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七：以太网端口聚合（2学时）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了解端口聚合的作用。</w:t>
            </w:r>
          </w:p>
          <w:p>
            <w:pPr>
              <w:ind w:firstLine="420" w:firstLineChars="200"/>
              <w:rPr>
                <w:rFonts w:ascii="仿宋_GB2312" w:hAnsi="宋体" w:eastAsia="仿宋_GB2312"/>
                <w:szCs w:val="21"/>
              </w:rPr>
            </w:pPr>
            <w:r>
              <w:rPr>
                <w:rFonts w:hint="eastAsia" w:ascii="仿宋_GB2312" w:hAnsi="宋体" w:eastAsia="仿宋_GB2312"/>
                <w:szCs w:val="21"/>
              </w:rPr>
              <w:t>掌握端口聚合配置。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八 ：三层交换机实现VLAN间互连（4学时）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掌握二层交换机的配置和三层交换机的配置。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九：利用三层交换机实现不同VLAN间的通信（4学时）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掌握二层交换机的配置和三层交换机的配置。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十：路由原理及路由的基础配置（6学时）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掌握路由器的工作原理。</w:t>
            </w:r>
          </w:p>
          <w:p>
            <w:pPr>
              <w:ind w:firstLine="420" w:firstLineChars="200"/>
              <w:rPr>
                <w:rFonts w:ascii="仿宋_GB2312" w:hAnsi="宋体" w:eastAsia="仿宋_GB2312"/>
                <w:szCs w:val="21"/>
              </w:rPr>
            </w:pPr>
            <w:r>
              <w:rPr>
                <w:rFonts w:hint="eastAsia" w:ascii="仿宋_GB2312" w:hAnsi="宋体" w:eastAsia="仿宋_GB2312"/>
                <w:szCs w:val="21"/>
              </w:rPr>
              <w:t>掌握路由器的启动及访问。</w:t>
            </w:r>
          </w:p>
          <w:p>
            <w:pPr>
              <w:ind w:firstLine="420" w:firstLineChars="200"/>
              <w:rPr>
                <w:rFonts w:ascii="仿宋_GB2312" w:hAnsi="宋体" w:eastAsia="仿宋_GB2312"/>
                <w:szCs w:val="21"/>
              </w:rPr>
            </w:pPr>
            <w:r>
              <w:rPr>
                <w:rFonts w:hint="eastAsia" w:ascii="仿宋_GB2312" w:hAnsi="宋体" w:eastAsia="仿宋_GB2312"/>
                <w:szCs w:val="21"/>
              </w:rPr>
              <w:t>掌握路由器的命令行界面。</w:t>
            </w:r>
          </w:p>
          <w:p>
            <w:pPr>
              <w:ind w:firstLine="420" w:firstLineChars="200"/>
              <w:rPr>
                <w:rFonts w:ascii="仿宋_GB2312" w:hAnsi="宋体" w:eastAsia="仿宋_GB2312"/>
                <w:szCs w:val="21"/>
              </w:rPr>
            </w:pPr>
            <w:r>
              <w:rPr>
                <w:rFonts w:hint="eastAsia" w:ascii="仿宋_GB2312" w:hAnsi="宋体" w:eastAsia="仿宋_GB2312"/>
                <w:szCs w:val="21"/>
              </w:rPr>
              <w:t>掌握路由器的初始配置。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十一：路由器的静态路由配置</w:t>
            </w:r>
          </w:p>
          <w:p>
            <w:pPr>
              <w:rPr>
                <w:rFonts w:ascii="仿宋_GB2312" w:hAnsi="宋体" w:eastAsia="仿宋_GB2312"/>
                <w:szCs w:val="21"/>
              </w:rPr>
            </w:pPr>
            <w:r>
              <w:rPr>
                <w:rFonts w:hint="eastAsia" w:ascii="仿宋_GB2312" w:hAnsi="宋体" w:eastAsia="仿宋_GB2312"/>
                <w:szCs w:val="21"/>
              </w:rPr>
              <w:t>（4学时）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掌握路由器静态路由的配置方法。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十二：动态路由（RIP）</w:t>
            </w:r>
          </w:p>
          <w:p>
            <w:pPr>
              <w:rPr>
                <w:rFonts w:ascii="仿宋_GB2312" w:hAnsi="宋体" w:eastAsia="仿宋_GB2312"/>
                <w:szCs w:val="21"/>
              </w:rPr>
            </w:pPr>
            <w:r>
              <w:rPr>
                <w:rFonts w:hint="eastAsia" w:ascii="仿宋_GB2312" w:hAnsi="宋体" w:eastAsia="仿宋_GB2312"/>
                <w:szCs w:val="21"/>
              </w:rPr>
              <w:t>（4学时）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掌握动态路由的工作原理。</w:t>
            </w:r>
          </w:p>
          <w:p>
            <w:pPr>
              <w:ind w:firstLine="420" w:firstLineChars="200"/>
              <w:rPr>
                <w:rFonts w:ascii="仿宋_GB2312" w:hAnsi="宋体" w:eastAsia="仿宋_GB2312"/>
                <w:szCs w:val="21"/>
              </w:rPr>
            </w:pPr>
            <w:r>
              <w:rPr>
                <w:rFonts w:hint="eastAsia" w:ascii="仿宋_GB2312" w:hAnsi="宋体" w:eastAsia="仿宋_GB2312"/>
                <w:szCs w:val="21"/>
              </w:rPr>
              <w:t>掌握什么是距离矢量路由协议。</w:t>
            </w:r>
          </w:p>
          <w:p>
            <w:pPr>
              <w:ind w:firstLine="420" w:firstLineChars="200"/>
              <w:rPr>
                <w:rFonts w:ascii="仿宋_GB2312" w:hAnsi="宋体" w:eastAsia="仿宋_GB2312"/>
                <w:szCs w:val="21"/>
              </w:rPr>
            </w:pPr>
            <w:r>
              <w:rPr>
                <w:rFonts w:hint="eastAsia" w:ascii="仿宋_GB2312" w:hAnsi="宋体" w:eastAsia="仿宋_GB2312"/>
                <w:szCs w:val="21"/>
              </w:rPr>
              <w:t>了解什么是链路状态路由协议。</w:t>
            </w:r>
          </w:p>
          <w:p>
            <w:pPr>
              <w:ind w:firstLine="420" w:firstLineChars="200"/>
              <w:rPr>
                <w:rFonts w:ascii="仿宋_GB2312" w:hAnsi="宋体" w:eastAsia="仿宋_GB2312"/>
                <w:szCs w:val="21"/>
              </w:rPr>
            </w:pPr>
            <w:r>
              <w:rPr>
                <w:rFonts w:hint="eastAsia" w:ascii="仿宋_GB2312" w:hAnsi="宋体" w:eastAsia="仿宋_GB2312"/>
                <w:szCs w:val="21"/>
              </w:rPr>
              <w:t>了解什么是内部网关协议。</w:t>
            </w:r>
          </w:p>
          <w:p>
            <w:pPr>
              <w:ind w:firstLine="420" w:firstLineChars="200"/>
              <w:rPr>
                <w:rFonts w:ascii="仿宋_GB2312" w:hAnsi="宋体" w:eastAsia="仿宋_GB2312"/>
                <w:szCs w:val="21"/>
              </w:rPr>
            </w:pPr>
            <w:r>
              <w:rPr>
                <w:rFonts w:hint="eastAsia" w:ascii="仿宋_GB2312" w:hAnsi="宋体" w:eastAsia="仿宋_GB2312"/>
                <w:szCs w:val="21"/>
              </w:rPr>
              <w:t>了解什么是外部网关协议。</w:t>
            </w:r>
          </w:p>
          <w:p>
            <w:pPr>
              <w:ind w:firstLine="420" w:firstLineChars="200"/>
              <w:rPr>
                <w:rFonts w:ascii="仿宋_GB2312" w:hAnsi="宋体" w:eastAsia="仿宋_GB2312"/>
                <w:szCs w:val="21"/>
              </w:rPr>
            </w:pPr>
            <w:r>
              <w:rPr>
                <w:rFonts w:hint="eastAsia" w:ascii="仿宋_GB2312" w:hAnsi="宋体" w:eastAsia="仿宋_GB2312"/>
                <w:szCs w:val="21"/>
              </w:rPr>
              <w:t>掌握动态路由（RIP）的配置。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Borders>
              <w:bottom w:val="nil"/>
            </w:tcBorders>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十三：路由器的动态路由协议配置（OSPF）（2学时）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了解链路状态路由协议的结构。</w:t>
            </w:r>
          </w:p>
          <w:p>
            <w:pPr>
              <w:ind w:firstLine="420" w:firstLineChars="200"/>
              <w:rPr>
                <w:rFonts w:ascii="仿宋_GB2312" w:hAnsi="宋体" w:eastAsia="仿宋_GB2312"/>
                <w:szCs w:val="21"/>
              </w:rPr>
            </w:pPr>
            <w:r>
              <w:rPr>
                <w:rFonts w:hint="eastAsia" w:ascii="仿宋_GB2312" w:hAnsi="宋体" w:eastAsia="仿宋_GB2312"/>
                <w:szCs w:val="21"/>
              </w:rPr>
              <w:t>了解链路状态路由协议的算法。</w:t>
            </w:r>
          </w:p>
          <w:p>
            <w:pPr>
              <w:ind w:firstLine="420" w:firstLineChars="200"/>
              <w:rPr>
                <w:rFonts w:ascii="仿宋_GB2312" w:hAnsi="宋体" w:eastAsia="仿宋_GB2312"/>
                <w:szCs w:val="21"/>
              </w:rPr>
            </w:pPr>
            <w:r>
              <w:rPr>
                <w:rFonts w:hint="eastAsia" w:ascii="仿宋_GB2312" w:hAnsi="宋体" w:eastAsia="仿宋_GB2312"/>
                <w:szCs w:val="21"/>
              </w:rPr>
              <w:t>了解OSPF路由协议的概念。</w:t>
            </w:r>
          </w:p>
          <w:p>
            <w:pPr>
              <w:ind w:firstLine="420" w:firstLineChars="200"/>
              <w:rPr>
                <w:rFonts w:ascii="仿宋_GB2312" w:hAnsi="宋体" w:eastAsia="仿宋_GB2312"/>
                <w:szCs w:val="21"/>
              </w:rPr>
            </w:pPr>
            <w:r>
              <w:rPr>
                <w:rFonts w:hint="eastAsia" w:ascii="仿宋_GB2312" w:hAnsi="宋体" w:eastAsia="仿宋_GB2312"/>
                <w:szCs w:val="21"/>
              </w:rPr>
              <w:t>掌握在单区域内的路由器上配置OSPF路由。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Borders>
              <w:top w:val="nil"/>
              <w:bottom w:val="nil"/>
            </w:tcBorders>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十四：三层交换机和路由器之间的互连（静态路由和RIP）</w:t>
            </w:r>
          </w:p>
          <w:p>
            <w:pPr>
              <w:rPr>
                <w:rFonts w:ascii="仿宋_GB2312" w:hAnsi="宋体" w:eastAsia="仿宋_GB2312"/>
                <w:szCs w:val="21"/>
              </w:rPr>
            </w:pPr>
            <w:r>
              <w:rPr>
                <w:rFonts w:hint="eastAsia" w:ascii="仿宋_GB2312" w:hAnsi="宋体" w:eastAsia="仿宋_GB2312"/>
                <w:szCs w:val="21"/>
              </w:rPr>
              <w:t>（8学时）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掌握路由器静态路由的配置方法。</w:t>
            </w:r>
          </w:p>
          <w:p>
            <w:pPr>
              <w:ind w:firstLine="420" w:firstLineChars="200"/>
              <w:rPr>
                <w:rFonts w:ascii="仿宋_GB2312" w:hAnsi="宋体" w:eastAsia="仿宋_GB2312"/>
                <w:szCs w:val="21"/>
              </w:rPr>
            </w:pPr>
            <w:r>
              <w:rPr>
                <w:rFonts w:hint="eastAsia" w:ascii="仿宋_GB2312" w:hAnsi="宋体" w:eastAsia="仿宋_GB2312"/>
                <w:szCs w:val="21"/>
              </w:rPr>
              <w:t>掌握动态路由RIP的配置方法。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Borders>
              <w:top w:val="nil"/>
              <w:bottom w:val="nil"/>
            </w:tcBorders>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十五：广域网链路技术（PPP链路和PPP链路的验证（4学时）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掌握PPP和HDLC协议。</w:t>
            </w:r>
          </w:p>
          <w:p>
            <w:pPr>
              <w:ind w:firstLine="420" w:firstLineChars="200"/>
              <w:rPr>
                <w:rFonts w:ascii="仿宋_GB2312" w:hAnsi="宋体" w:eastAsia="仿宋_GB2312"/>
                <w:szCs w:val="21"/>
              </w:rPr>
            </w:pPr>
            <w:r>
              <w:rPr>
                <w:rFonts w:hint="eastAsia" w:ascii="仿宋_GB2312" w:hAnsi="宋体" w:eastAsia="仿宋_GB2312"/>
                <w:szCs w:val="21"/>
              </w:rPr>
              <w:t>掌握 PPP配置。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Borders>
              <w:top w:val="nil"/>
              <w:bottom w:val="nil"/>
            </w:tcBorders>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十六：PPP协议的两种认证</w:t>
            </w:r>
          </w:p>
          <w:p>
            <w:pPr>
              <w:rPr>
                <w:rFonts w:ascii="仿宋_GB2312" w:hAnsi="宋体" w:eastAsia="仿宋_GB2312"/>
                <w:szCs w:val="21"/>
              </w:rPr>
            </w:pPr>
            <w:r>
              <w:rPr>
                <w:rFonts w:hint="eastAsia" w:ascii="仿宋_GB2312" w:hAnsi="宋体" w:eastAsia="仿宋_GB2312"/>
                <w:szCs w:val="21"/>
              </w:rPr>
              <w:t>（4学时）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掌握PPP协议的PAP验证。</w:t>
            </w:r>
          </w:p>
          <w:p>
            <w:pPr>
              <w:ind w:firstLine="420" w:firstLineChars="200"/>
              <w:rPr>
                <w:rFonts w:ascii="仿宋_GB2312" w:hAnsi="宋体" w:eastAsia="仿宋_GB2312"/>
                <w:szCs w:val="21"/>
              </w:rPr>
            </w:pPr>
            <w:r>
              <w:rPr>
                <w:rFonts w:hint="eastAsia" w:ascii="仿宋_GB2312" w:hAnsi="宋体" w:eastAsia="仿宋_GB2312"/>
                <w:szCs w:val="21"/>
              </w:rPr>
              <w:t>掌握PPP协议的CHAP验证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Borders>
              <w:top w:val="nil"/>
              <w:bottom w:val="nil"/>
            </w:tcBorders>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十七 ：IP访问控制列表的配置（8学时）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掌握访问控制列表的作用。</w:t>
            </w:r>
          </w:p>
          <w:p>
            <w:pPr>
              <w:ind w:firstLine="420" w:firstLineChars="200"/>
              <w:rPr>
                <w:rFonts w:ascii="仿宋_GB2312" w:hAnsi="宋体" w:eastAsia="仿宋_GB2312"/>
                <w:szCs w:val="21"/>
              </w:rPr>
            </w:pPr>
            <w:r>
              <w:rPr>
                <w:rFonts w:hint="eastAsia" w:ascii="仿宋_GB2312" w:hAnsi="宋体" w:eastAsia="仿宋_GB2312"/>
                <w:szCs w:val="21"/>
              </w:rPr>
              <w:t>了解访问控制列表的分类。</w:t>
            </w:r>
          </w:p>
          <w:p>
            <w:pPr>
              <w:ind w:firstLine="420" w:firstLineChars="200"/>
              <w:rPr>
                <w:rFonts w:ascii="仿宋_GB2312" w:hAnsi="宋体" w:eastAsia="仿宋_GB2312"/>
                <w:szCs w:val="21"/>
              </w:rPr>
            </w:pPr>
            <w:r>
              <w:rPr>
                <w:rFonts w:hint="eastAsia" w:ascii="仿宋_GB2312" w:hAnsi="宋体" w:eastAsia="仿宋_GB2312"/>
                <w:szCs w:val="21"/>
              </w:rPr>
              <w:t>掌握访问控制列表配置步骤。</w:t>
            </w:r>
          </w:p>
          <w:p>
            <w:pPr>
              <w:ind w:firstLine="420" w:firstLineChars="200"/>
              <w:rPr>
                <w:rFonts w:ascii="仿宋_GB2312" w:hAnsi="宋体" w:eastAsia="仿宋_GB2312"/>
                <w:szCs w:val="21"/>
              </w:rPr>
            </w:pPr>
            <w:r>
              <w:rPr>
                <w:rFonts w:hint="eastAsia" w:ascii="仿宋_GB2312" w:hAnsi="宋体" w:eastAsia="仿宋_GB2312"/>
                <w:szCs w:val="21"/>
              </w:rPr>
              <w:t>掌握标准访问控制列表的配置。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Borders>
              <w:top w:val="nil"/>
              <w:bottom w:val="nil"/>
            </w:tcBorders>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十八 ：网络常见故障分析及排除（4学时）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了解常见网络故障。</w:t>
            </w:r>
          </w:p>
          <w:p>
            <w:pPr>
              <w:ind w:firstLine="420" w:firstLineChars="200"/>
              <w:rPr>
                <w:rFonts w:ascii="仿宋_GB2312" w:hAnsi="宋体" w:eastAsia="仿宋_GB2312"/>
                <w:szCs w:val="21"/>
              </w:rPr>
            </w:pPr>
            <w:r>
              <w:rPr>
                <w:rFonts w:hint="eastAsia" w:ascii="仿宋_GB2312" w:hAnsi="宋体" w:eastAsia="仿宋_GB2312"/>
                <w:szCs w:val="21"/>
              </w:rPr>
              <w:t>掌握排除网络故障的方法。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restart"/>
            <w:tcBorders>
              <w:top w:val="nil"/>
            </w:tcBorders>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十九：无线组网技术（12学时）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掌握常见物联网短距离无线传输方式的组网技术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二十：网络布线（12学时）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掌握物联网有线传输技术的布线技巧。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szCs w:val="21"/>
              </w:rPr>
            </w:pPr>
          </w:p>
        </w:tc>
        <w:tc>
          <w:tcPr>
            <w:tcW w:w="3188" w:type="dxa"/>
          </w:tcPr>
          <w:p>
            <w:pPr>
              <w:rPr>
                <w:rFonts w:ascii="仿宋_GB2312" w:hAnsi="宋体" w:eastAsia="仿宋_GB2312"/>
                <w:szCs w:val="21"/>
              </w:rPr>
            </w:pPr>
            <w:r>
              <w:rPr>
                <w:rFonts w:hint="eastAsia" w:ascii="仿宋_GB2312" w:hAnsi="宋体" w:eastAsia="仿宋_GB2312"/>
                <w:szCs w:val="21"/>
              </w:rPr>
              <w:t>二十一：综合实训（12学时）</w:t>
            </w:r>
          </w:p>
        </w:tc>
        <w:tc>
          <w:tcPr>
            <w:tcW w:w="3544" w:type="dxa"/>
          </w:tcPr>
          <w:p>
            <w:pPr>
              <w:ind w:firstLine="420" w:firstLineChars="200"/>
              <w:rPr>
                <w:rFonts w:ascii="仿宋_GB2312" w:hAnsi="宋体" w:eastAsia="仿宋_GB2312"/>
                <w:szCs w:val="21"/>
              </w:rPr>
            </w:pPr>
            <w:r>
              <w:rPr>
                <w:rFonts w:hint="eastAsia" w:ascii="仿宋_GB2312" w:hAnsi="宋体" w:eastAsia="仿宋_GB2312"/>
                <w:szCs w:val="21"/>
              </w:rPr>
              <w:t>根据项目要求完成任务。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6732" w:type="dxa"/>
            <w:gridSpan w:val="2"/>
          </w:tcPr>
          <w:p>
            <w:pPr>
              <w:ind w:firstLine="420" w:firstLineChars="200"/>
              <w:rPr>
                <w:rFonts w:ascii="仿宋_GB2312" w:hAnsi="宋体" w:eastAsia="仿宋_GB2312"/>
                <w:szCs w:val="21"/>
              </w:rPr>
            </w:pPr>
            <w:r>
              <w:rPr>
                <w:rFonts w:hint="eastAsia" w:ascii="仿宋_GB2312" w:hAnsi="宋体" w:eastAsia="仿宋_GB2312"/>
                <w:szCs w:val="21"/>
              </w:rPr>
              <w:t>理论教学和实践教学相结合。理论教学利用多媒体课件，实物，现场演示等方式进行。在教学过程中，基础知识以前期课程为主，只做一些必要的讲解与练习，重点讲解网络设备的工作原理，配置及调试方法。通过学、练、问的方式循序渐进的引进深入，学生学的轻松。实践教学采用教师提出问题及要求，学生自己设计实验步骤、方法、结果测试等，最后完成实验。通过这种方式，激发学生学习的主动性，提高学习质量，增强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6732" w:type="dxa"/>
            <w:gridSpan w:val="2"/>
          </w:tcPr>
          <w:p>
            <w:pPr>
              <w:ind w:firstLine="420" w:firstLineChars="200"/>
              <w:rPr>
                <w:rFonts w:ascii="仿宋_GB2312" w:hAnsi="宋体" w:eastAsia="仿宋_GB2312"/>
                <w:szCs w:val="21"/>
              </w:rPr>
            </w:pPr>
            <w:r>
              <w:rPr>
                <w:rFonts w:hint="eastAsia" w:ascii="仿宋_GB2312" w:hAnsi="宋体" w:eastAsia="仿宋_GB2312"/>
                <w:szCs w:val="21"/>
              </w:rPr>
              <w:t>教室均配备高质量的多媒体教学演示系统,网络实验室环境,设备,软件和管理，足以满足教学的需要。学生最好有自己的个人电脑，便于在机房外的环境中自主学习。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6732" w:type="dxa"/>
            <w:gridSpan w:val="2"/>
          </w:tcPr>
          <w:p>
            <w:pPr>
              <w:ind w:firstLine="420" w:firstLineChars="200"/>
              <w:rPr>
                <w:rFonts w:ascii="仿宋_GB2312" w:hAnsi="宋体" w:eastAsia="仿宋_GB2312"/>
                <w:szCs w:val="21"/>
              </w:rPr>
            </w:pPr>
            <w:r>
              <w:rPr>
                <w:rFonts w:hint="eastAsia" w:ascii="仿宋_GB2312" w:hAnsi="宋体" w:eastAsia="仿宋_GB2312"/>
                <w:szCs w:val="21"/>
              </w:rPr>
              <w:t>根据作业完成情况、课堂回答问题、考勤情况评定成绩。根据学生实践动手能力情况、参与情况评定，</w:t>
            </w:r>
          </w:p>
          <w:p>
            <w:pPr>
              <w:ind w:firstLine="420" w:firstLineChars="200"/>
              <w:rPr>
                <w:rFonts w:ascii="仿宋_GB2312" w:hAnsi="宋体" w:eastAsia="仿宋_GB2312"/>
                <w:szCs w:val="21"/>
              </w:rPr>
            </w:pPr>
            <w:r>
              <w:rPr>
                <w:rFonts w:hint="eastAsia" w:ascii="仿宋_GB2312" w:hAnsi="宋体" w:eastAsia="仿宋_GB2312"/>
                <w:szCs w:val="21"/>
              </w:rPr>
              <w:t>根据任务完成的方法、创新、时间、质量等方面评定。期末测评成绩。总成绩=出勤（20%）+平时作业（40%）+期末（40%）</w:t>
            </w:r>
          </w:p>
        </w:tc>
      </w:tr>
    </w:tbl>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 xml:space="preserve"> 《商务办公》课程（72学时）</w:t>
      </w:r>
    </w:p>
    <w:p>
      <w:pPr>
        <w:pStyle w:val="3"/>
        <w:ind w:firstLine="480"/>
        <w:jc w:val="center"/>
        <w:rPr>
          <w:rFonts w:ascii="宋体" w:hAnsi="宋体"/>
          <w:sz w:val="24"/>
        </w:rPr>
      </w:pPr>
      <w:r>
        <w:rPr>
          <w:rFonts w:hint="eastAsia" w:ascii="宋体" w:hAnsi="宋体"/>
          <w:kern w:val="2"/>
          <w:sz w:val="24"/>
          <w:szCs w:val="24"/>
        </w:rPr>
        <w:t>表6-7</w:t>
      </w:r>
      <w:r>
        <w:rPr>
          <w:rFonts w:hint="eastAsia" w:ascii="宋体" w:hAnsi="宋体"/>
          <w:sz w:val="24"/>
        </w:rPr>
        <w:t xml:space="preserve"> 《商务办公》课程描述</w:t>
      </w: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976"/>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课程目标</w:t>
            </w:r>
          </w:p>
        </w:tc>
        <w:tc>
          <w:tcPr>
            <w:tcW w:w="6804" w:type="dxa"/>
            <w:gridSpan w:val="2"/>
            <w:vAlign w:val="center"/>
          </w:tcPr>
          <w:p>
            <w:pPr>
              <w:rPr>
                <w:rFonts w:ascii="仿宋_GB2312" w:hAnsi="宋体" w:eastAsia="仿宋_GB2312"/>
                <w:szCs w:val="21"/>
              </w:rPr>
            </w:pPr>
            <w:r>
              <w:rPr>
                <w:rFonts w:hint="eastAsia" w:ascii="仿宋_GB2312" w:hAnsi="宋体" w:eastAsia="仿宋_GB2312"/>
                <w:szCs w:val="21"/>
              </w:rPr>
              <w:t>本门课程在计算机应用基础之上进行的提升，重点提高学生o</w:t>
            </w:r>
            <w:r>
              <w:rPr>
                <w:rFonts w:ascii="仿宋_GB2312" w:hAnsi="宋体" w:eastAsia="仿宋_GB2312"/>
                <w:szCs w:val="21"/>
              </w:rPr>
              <w:t>ffice办公软件</w:t>
            </w:r>
            <w:r>
              <w:rPr>
                <w:rFonts w:hint="eastAsia" w:ascii="仿宋_GB2312" w:hAnsi="宋体" w:eastAsia="仿宋_GB2312"/>
                <w:szCs w:val="21"/>
              </w:rPr>
              <w:t>的实践操作，主要包括W</w:t>
            </w:r>
            <w:r>
              <w:rPr>
                <w:rFonts w:ascii="仿宋_GB2312" w:hAnsi="宋体" w:eastAsia="仿宋_GB2312"/>
                <w:szCs w:val="21"/>
              </w:rPr>
              <w:t>ord、</w:t>
            </w:r>
            <w:r>
              <w:rPr>
                <w:rFonts w:hint="eastAsia" w:ascii="仿宋_GB2312" w:hAnsi="宋体" w:eastAsia="仿宋_GB2312"/>
                <w:szCs w:val="21"/>
              </w:rPr>
              <w:t>E</w:t>
            </w:r>
            <w:r>
              <w:rPr>
                <w:rFonts w:ascii="仿宋_GB2312" w:hAnsi="宋体" w:eastAsia="仿宋_GB2312"/>
                <w:szCs w:val="21"/>
              </w:rPr>
              <w:t>xcel、</w:t>
            </w:r>
            <w:r>
              <w:rPr>
                <w:rFonts w:hint="eastAsia" w:ascii="仿宋_GB2312" w:hAnsi="宋体" w:eastAsia="仿宋_GB2312"/>
                <w:szCs w:val="21"/>
              </w:rPr>
              <w:t>P</w:t>
            </w:r>
            <w:r>
              <w:rPr>
                <w:rFonts w:ascii="仿宋_GB2312" w:hAnsi="宋体" w:eastAsia="仿宋_GB2312"/>
                <w:szCs w:val="21"/>
              </w:rPr>
              <w:t>PT三块内容，同时结合职场办公的需求，让学生实现从小白到高手的蜕变，为日后参加工作打下基础。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55" w:type="dxa"/>
            <w:vMerge w:val="restart"/>
            <w:vAlign w:val="center"/>
          </w:tcPr>
          <w:p>
            <w:pPr>
              <w:rPr>
                <w:rFonts w:ascii="仿宋_GB2312" w:hAnsi="宋体" w:eastAsia="仿宋_GB2312"/>
                <w:szCs w:val="21"/>
              </w:rPr>
            </w:pPr>
            <w:r>
              <w:rPr>
                <w:rFonts w:hint="eastAsia" w:ascii="仿宋_GB2312" w:hAnsi="宋体" w:eastAsia="仿宋_GB2312"/>
                <w:szCs w:val="21"/>
              </w:rPr>
              <w:t>教学内容</w:t>
            </w:r>
          </w:p>
        </w:tc>
        <w:tc>
          <w:tcPr>
            <w:tcW w:w="2976" w:type="dxa"/>
            <w:vAlign w:val="center"/>
          </w:tcPr>
          <w:p>
            <w:pPr>
              <w:rPr>
                <w:rFonts w:ascii="仿宋_GB2312" w:hAnsi="宋体" w:eastAsia="仿宋_GB2312"/>
                <w:szCs w:val="21"/>
              </w:rPr>
            </w:pPr>
            <w:r>
              <w:rPr>
                <w:rFonts w:hint="eastAsia" w:ascii="仿宋_GB2312" w:hAnsi="宋体" w:eastAsia="仿宋_GB2312"/>
                <w:szCs w:val="21"/>
              </w:rPr>
              <w:t>项目</w:t>
            </w:r>
          </w:p>
        </w:tc>
        <w:tc>
          <w:tcPr>
            <w:tcW w:w="3828" w:type="dxa"/>
            <w:vAlign w:val="center"/>
          </w:tcPr>
          <w:p>
            <w:pPr>
              <w:rPr>
                <w:rFonts w:ascii="仿宋_GB2312" w:hAnsi="宋体" w:eastAsia="仿宋_GB2312"/>
                <w:szCs w:val="21"/>
              </w:rPr>
            </w:pPr>
            <w:r>
              <w:rPr>
                <w:rFonts w:hint="eastAsia" w:ascii="仿宋_GB2312" w:hAnsi="宋体" w:eastAsia="仿宋_GB2312"/>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555" w:type="dxa"/>
            <w:vMerge w:val="continue"/>
          </w:tcPr>
          <w:p>
            <w:pPr>
              <w:rPr>
                <w:rFonts w:ascii="仿宋_GB2312" w:hAnsi="宋体" w:eastAsia="仿宋_GB2312"/>
                <w:szCs w:val="21"/>
              </w:rPr>
            </w:pPr>
          </w:p>
        </w:tc>
        <w:tc>
          <w:tcPr>
            <w:tcW w:w="2976" w:type="dxa"/>
          </w:tcPr>
          <w:p>
            <w:pPr>
              <w:rPr>
                <w:rFonts w:ascii="仿宋_GB2312" w:hAnsi="宋体" w:eastAsia="仿宋_GB2312"/>
                <w:szCs w:val="21"/>
              </w:rPr>
            </w:pPr>
            <w:r>
              <w:rPr>
                <w:rFonts w:hint="eastAsia" w:ascii="仿宋_GB2312" w:hAnsi="宋体" w:eastAsia="仿宋_GB2312"/>
                <w:szCs w:val="21"/>
              </w:rPr>
              <w:t>项目一、W</w:t>
            </w:r>
            <w:r>
              <w:rPr>
                <w:rFonts w:ascii="仿宋_GB2312" w:hAnsi="宋体" w:eastAsia="仿宋_GB2312"/>
                <w:szCs w:val="21"/>
              </w:rPr>
              <w:t>ord综合应用</w:t>
            </w:r>
            <w:r>
              <w:rPr>
                <w:rFonts w:hint="eastAsia" w:ascii="仿宋_GB2312" w:hAnsi="宋体" w:eastAsia="仿宋_GB2312"/>
                <w:szCs w:val="21"/>
              </w:rPr>
              <w:t>（</w:t>
            </w:r>
            <w:r>
              <w:rPr>
                <w:rFonts w:ascii="仿宋_GB2312" w:hAnsi="宋体" w:eastAsia="仿宋_GB2312"/>
                <w:szCs w:val="21"/>
              </w:rPr>
              <w:t>12</w:t>
            </w:r>
            <w:r>
              <w:rPr>
                <w:rFonts w:hint="eastAsia" w:ascii="仿宋_GB2312" w:hAnsi="宋体" w:eastAsia="仿宋_GB2312"/>
                <w:szCs w:val="21"/>
              </w:rPr>
              <w:t>学时）</w:t>
            </w:r>
          </w:p>
        </w:tc>
        <w:tc>
          <w:tcPr>
            <w:tcW w:w="3828" w:type="dxa"/>
          </w:tcPr>
          <w:p>
            <w:pPr>
              <w:rPr>
                <w:rFonts w:ascii="仿宋_GB2312" w:hAnsi="宋体" w:eastAsia="仿宋_GB2312"/>
                <w:szCs w:val="21"/>
              </w:rPr>
            </w:pPr>
            <w:r>
              <w:rPr>
                <w:rFonts w:hint="eastAsia" w:ascii="仿宋_GB2312" w:hAnsi="宋体" w:eastAsia="仿宋_GB2312"/>
                <w:szCs w:val="21"/>
              </w:rPr>
              <w:t>掌握W</w:t>
            </w:r>
            <w:r>
              <w:rPr>
                <w:rFonts w:ascii="仿宋_GB2312" w:hAnsi="宋体" w:eastAsia="仿宋_GB2312"/>
                <w:szCs w:val="21"/>
              </w:rPr>
              <w:t>ord中文字的编辑排版</w:t>
            </w:r>
          </w:p>
          <w:p>
            <w:pPr>
              <w:rPr>
                <w:rFonts w:ascii="仿宋_GB2312" w:hAnsi="宋体" w:eastAsia="仿宋_GB2312"/>
                <w:szCs w:val="21"/>
              </w:rPr>
            </w:pPr>
            <w:r>
              <w:rPr>
                <w:rFonts w:hint="eastAsia" w:ascii="仿宋_GB2312" w:hAnsi="宋体" w:eastAsia="仿宋_GB2312"/>
                <w:szCs w:val="21"/>
              </w:rPr>
              <w:t>掌握W</w:t>
            </w:r>
            <w:r>
              <w:rPr>
                <w:rFonts w:ascii="仿宋_GB2312" w:hAnsi="宋体" w:eastAsia="仿宋_GB2312"/>
                <w:szCs w:val="21"/>
              </w:rPr>
              <w:t>ord中图片的编辑排版</w:t>
            </w:r>
          </w:p>
          <w:p>
            <w:pPr>
              <w:rPr>
                <w:rFonts w:ascii="仿宋_GB2312" w:hAnsi="宋体" w:eastAsia="仿宋_GB2312"/>
                <w:szCs w:val="21"/>
              </w:rPr>
            </w:pPr>
            <w:r>
              <w:rPr>
                <w:rFonts w:hint="eastAsia" w:ascii="仿宋_GB2312" w:hAnsi="宋体" w:eastAsia="仿宋_GB2312"/>
                <w:szCs w:val="21"/>
              </w:rPr>
              <w:t>掌握W</w:t>
            </w:r>
            <w:r>
              <w:rPr>
                <w:rFonts w:ascii="仿宋_GB2312" w:hAnsi="宋体" w:eastAsia="仿宋_GB2312"/>
                <w:szCs w:val="21"/>
              </w:rPr>
              <w:t>ord中表格数据的应用</w:t>
            </w:r>
          </w:p>
          <w:p>
            <w:pPr>
              <w:rPr>
                <w:rFonts w:ascii="仿宋_GB2312" w:hAnsi="宋体" w:eastAsia="仿宋_GB2312"/>
                <w:szCs w:val="21"/>
              </w:rPr>
            </w:pPr>
            <w:r>
              <w:rPr>
                <w:rFonts w:ascii="仿宋_GB2312" w:hAnsi="宋体" w:eastAsia="仿宋_GB2312"/>
                <w:szCs w:val="21"/>
              </w:rPr>
              <w:t>灵活应用页眉页脚</w:t>
            </w:r>
            <w:r>
              <w:rPr>
                <w:rFonts w:hint="eastAsia" w:ascii="仿宋_GB2312" w:hAnsi="宋体" w:eastAsia="仿宋_GB2312"/>
                <w:szCs w:val="21"/>
              </w:rPr>
              <w:t>的功能</w:t>
            </w:r>
          </w:p>
          <w:p>
            <w:pPr>
              <w:rPr>
                <w:rFonts w:ascii="仿宋_GB2312" w:hAnsi="宋体" w:eastAsia="仿宋_GB2312"/>
                <w:szCs w:val="21"/>
              </w:rPr>
            </w:pPr>
            <w:r>
              <w:rPr>
                <w:rFonts w:hint="eastAsia" w:ascii="仿宋_GB2312" w:hAnsi="宋体" w:eastAsia="仿宋_GB2312"/>
                <w:szCs w:val="21"/>
              </w:rPr>
              <w:t>学会自动生成目录</w:t>
            </w:r>
          </w:p>
          <w:p>
            <w:pPr>
              <w:rPr>
                <w:rFonts w:ascii="仿宋_GB2312" w:hAnsi="宋体" w:eastAsia="仿宋_GB2312"/>
                <w:szCs w:val="21"/>
              </w:rPr>
            </w:pPr>
            <w:r>
              <w:rPr>
                <w:rFonts w:ascii="仿宋_GB2312" w:hAnsi="宋体" w:eastAsia="仿宋_GB2312"/>
                <w:szCs w:val="21"/>
              </w:rPr>
              <w:t>掌握脚注、尾注、题注、批注的区别并会应用</w:t>
            </w:r>
          </w:p>
          <w:p>
            <w:pPr>
              <w:rPr>
                <w:rFonts w:ascii="仿宋_GB2312" w:hAnsi="宋体" w:eastAsia="仿宋_GB2312"/>
                <w:szCs w:val="21"/>
              </w:rPr>
            </w:pPr>
            <w:r>
              <w:rPr>
                <w:rFonts w:ascii="仿宋_GB2312" w:hAnsi="宋体" w:eastAsia="仿宋_GB2312"/>
                <w:szCs w:val="21"/>
              </w:rPr>
              <w:t>掌握</w:t>
            </w:r>
            <w:r>
              <w:rPr>
                <w:rFonts w:hint="eastAsia" w:ascii="仿宋_GB2312" w:hAnsi="宋体" w:eastAsia="仿宋_GB2312"/>
                <w:szCs w:val="21"/>
              </w:rPr>
              <w:t>S</w:t>
            </w:r>
            <w:r>
              <w:rPr>
                <w:rFonts w:ascii="仿宋_GB2312" w:hAnsi="宋体" w:eastAsia="仿宋_GB2312"/>
                <w:szCs w:val="21"/>
              </w:rPr>
              <w:t>martArt图形的应用</w:t>
            </w:r>
          </w:p>
          <w:p>
            <w:pPr>
              <w:rPr>
                <w:rFonts w:ascii="仿宋_GB2312" w:hAnsi="宋体" w:eastAsia="仿宋_GB2312"/>
                <w:szCs w:val="21"/>
              </w:rPr>
            </w:pPr>
            <w:r>
              <w:rPr>
                <w:rFonts w:ascii="仿宋_GB2312" w:hAnsi="宋体" w:eastAsia="仿宋_GB2312"/>
                <w:szCs w:val="21"/>
              </w:rPr>
              <w:t>掌握封面制作技巧</w:t>
            </w:r>
          </w:p>
          <w:p>
            <w:pPr>
              <w:rPr>
                <w:rFonts w:ascii="仿宋_GB2312" w:hAnsi="宋体" w:eastAsia="仿宋_GB2312"/>
                <w:szCs w:val="21"/>
              </w:rPr>
            </w:pPr>
            <w:r>
              <w:rPr>
                <w:rFonts w:ascii="仿宋_GB2312" w:hAnsi="宋体" w:eastAsia="仿宋_GB2312"/>
                <w:szCs w:val="21"/>
              </w:rPr>
              <w:t>掌握打印输出的技巧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555" w:type="dxa"/>
            <w:vMerge w:val="continue"/>
          </w:tcPr>
          <w:p>
            <w:pPr>
              <w:rPr>
                <w:rFonts w:ascii="仿宋_GB2312" w:hAnsi="宋体" w:eastAsia="仿宋_GB2312"/>
                <w:szCs w:val="21"/>
              </w:rPr>
            </w:pPr>
          </w:p>
        </w:tc>
        <w:tc>
          <w:tcPr>
            <w:tcW w:w="2976" w:type="dxa"/>
          </w:tcPr>
          <w:p>
            <w:pPr>
              <w:rPr>
                <w:rFonts w:ascii="仿宋_GB2312" w:hAnsi="宋体" w:eastAsia="仿宋_GB2312"/>
                <w:szCs w:val="21"/>
              </w:rPr>
            </w:pPr>
            <w:r>
              <w:rPr>
                <w:rFonts w:hint="eastAsia" w:ascii="仿宋_GB2312" w:hAnsi="宋体" w:eastAsia="仿宋_GB2312"/>
                <w:szCs w:val="21"/>
              </w:rPr>
              <w:t>项目二、学生完成个人项目（</w:t>
            </w:r>
            <w:r>
              <w:rPr>
                <w:rFonts w:ascii="仿宋_GB2312" w:hAnsi="宋体" w:eastAsia="仿宋_GB2312"/>
                <w:szCs w:val="21"/>
              </w:rPr>
              <w:t>6</w:t>
            </w:r>
            <w:r>
              <w:rPr>
                <w:rFonts w:hint="eastAsia" w:ascii="仿宋_GB2312" w:hAnsi="宋体" w:eastAsia="仿宋_GB2312"/>
                <w:szCs w:val="21"/>
              </w:rPr>
              <w:t>学时）</w:t>
            </w:r>
          </w:p>
        </w:tc>
        <w:tc>
          <w:tcPr>
            <w:tcW w:w="3828" w:type="dxa"/>
          </w:tcPr>
          <w:p>
            <w:pPr>
              <w:rPr>
                <w:rFonts w:ascii="仿宋_GB2312" w:hAnsi="宋体" w:eastAsia="仿宋_GB2312"/>
                <w:szCs w:val="21"/>
              </w:rPr>
            </w:pPr>
            <w:r>
              <w:rPr>
                <w:rFonts w:ascii="仿宋_GB2312" w:hAnsi="宋体" w:eastAsia="仿宋_GB2312"/>
                <w:szCs w:val="21"/>
              </w:rPr>
              <w:t>学生单独完成一个Word的综合项目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555" w:type="dxa"/>
            <w:vMerge w:val="continue"/>
          </w:tcPr>
          <w:p>
            <w:pPr>
              <w:rPr>
                <w:rFonts w:ascii="仿宋_GB2312" w:hAnsi="宋体" w:eastAsia="仿宋_GB2312"/>
                <w:szCs w:val="21"/>
              </w:rPr>
            </w:pPr>
          </w:p>
        </w:tc>
        <w:tc>
          <w:tcPr>
            <w:tcW w:w="2976" w:type="dxa"/>
          </w:tcPr>
          <w:p>
            <w:pPr>
              <w:rPr>
                <w:rFonts w:ascii="仿宋_GB2312" w:hAnsi="宋体" w:eastAsia="仿宋_GB2312"/>
                <w:szCs w:val="21"/>
              </w:rPr>
            </w:pPr>
            <w:r>
              <w:rPr>
                <w:rFonts w:hint="eastAsia" w:ascii="仿宋_GB2312" w:hAnsi="宋体" w:eastAsia="仿宋_GB2312"/>
                <w:szCs w:val="21"/>
              </w:rPr>
              <w:t>项目三、E</w:t>
            </w:r>
            <w:r>
              <w:rPr>
                <w:rFonts w:ascii="仿宋_GB2312" w:hAnsi="宋体" w:eastAsia="仿宋_GB2312"/>
                <w:szCs w:val="21"/>
              </w:rPr>
              <w:t>xcel综合应用</w:t>
            </w:r>
            <w:r>
              <w:rPr>
                <w:rFonts w:hint="eastAsia" w:ascii="仿宋_GB2312" w:hAnsi="宋体" w:eastAsia="仿宋_GB2312"/>
                <w:szCs w:val="21"/>
              </w:rPr>
              <w:t>（</w:t>
            </w:r>
            <w:r>
              <w:rPr>
                <w:rFonts w:ascii="仿宋_GB2312" w:hAnsi="宋体" w:eastAsia="仿宋_GB2312"/>
                <w:szCs w:val="21"/>
              </w:rPr>
              <w:t>12</w:t>
            </w:r>
            <w:r>
              <w:rPr>
                <w:rFonts w:hint="eastAsia" w:ascii="仿宋_GB2312" w:hAnsi="宋体" w:eastAsia="仿宋_GB2312"/>
                <w:szCs w:val="21"/>
              </w:rPr>
              <w:t>学时）</w:t>
            </w:r>
          </w:p>
        </w:tc>
        <w:tc>
          <w:tcPr>
            <w:tcW w:w="3828" w:type="dxa"/>
          </w:tcPr>
          <w:p>
            <w:pPr>
              <w:rPr>
                <w:rFonts w:ascii="仿宋_GB2312" w:hAnsi="宋体" w:eastAsia="仿宋_GB2312"/>
                <w:szCs w:val="21"/>
              </w:rPr>
            </w:pPr>
            <w:r>
              <w:rPr>
                <w:rFonts w:hint="eastAsia" w:ascii="仿宋_GB2312" w:hAnsi="宋体" w:eastAsia="仿宋_GB2312"/>
                <w:szCs w:val="21"/>
              </w:rPr>
              <w:t>掌握工作表的管理</w:t>
            </w:r>
          </w:p>
          <w:p>
            <w:pPr>
              <w:rPr>
                <w:rFonts w:ascii="仿宋_GB2312" w:hAnsi="宋体" w:eastAsia="仿宋_GB2312"/>
                <w:szCs w:val="21"/>
              </w:rPr>
            </w:pPr>
            <w:r>
              <w:rPr>
                <w:rFonts w:hint="eastAsia" w:ascii="仿宋_GB2312" w:hAnsi="宋体" w:eastAsia="仿宋_GB2312"/>
                <w:szCs w:val="21"/>
              </w:rPr>
              <w:t>掌握数据的整理及排版</w:t>
            </w:r>
          </w:p>
          <w:p>
            <w:pPr>
              <w:rPr>
                <w:rFonts w:ascii="仿宋_GB2312" w:hAnsi="宋体" w:eastAsia="仿宋_GB2312"/>
                <w:szCs w:val="21"/>
              </w:rPr>
            </w:pPr>
            <w:r>
              <w:rPr>
                <w:rFonts w:hint="eastAsia" w:ascii="仿宋_GB2312" w:hAnsi="宋体" w:eastAsia="仿宋_GB2312"/>
                <w:szCs w:val="21"/>
              </w:rPr>
              <w:t>掌握函数公式的应用</w:t>
            </w:r>
          </w:p>
          <w:p>
            <w:pPr>
              <w:rPr>
                <w:rFonts w:ascii="仿宋_GB2312" w:hAnsi="宋体" w:eastAsia="仿宋_GB2312"/>
                <w:szCs w:val="21"/>
              </w:rPr>
            </w:pPr>
            <w:r>
              <w:rPr>
                <w:rFonts w:ascii="仿宋_GB2312" w:hAnsi="宋体" w:eastAsia="仿宋_GB2312"/>
                <w:szCs w:val="21"/>
              </w:rPr>
              <w:t>掌握</w:t>
            </w:r>
            <w:r>
              <w:rPr>
                <w:rFonts w:hint="eastAsia" w:ascii="仿宋_GB2312" w:hAnsi="宋体" w:eastAsia="仿宋_GB2312"/>
                <w:szCs w:val="21"/>
              </w:rPr>
              <w:t>图表的灵活应用</w:t>
            </w:r>
          </w:p>
          <w:p>
            <w:pPr>
              <w:rPr>
                <w:rFonts w:ascii="仿宋_GB2312" w:hAnsi="宋体" w:eastAsia="仿宋_GB2312"/>
                <w:szCs w:val="21"/>
              </w:rPr>
            </w:pPr>
            <w:r>
              <w:rPr>
                <w:rFonts w:ascii="仿宋_GB2312" w:hAnsi="宋体" w:eastAsia="仿宋_GB2312"/>
                <w:szCs w:val="21"/>
              </w:rPr>
              <w:t>掌握数据透视表的综合应用</w:t>
            </w:r>
          </w:p>
          <w:p>
            <w:pPr>
              <w:rPr>
                <w:rFonts w:ascii="仿宋_GB2312" w:hAnsi="宋体" w:eastAsia="仿宋_GB2312"/>
                <w:szCs w:val="21"/>
              </w:rPr>
            </w:pPr>
            <w:r>
              <w:rPr>
                <w:rFonts w:ascii="仿宋_GB2312" w:hAnsi="宋体" w:eastAsia="仿宋_GB2312"/>
                <w:szCs w:val="21"/>
              </w:rPr>
              <w:t>掌握数据</w:t>
            </w:r>
            <w:r>
              <w:rPr>
                <w:rFonts w:hint="eastAsia" w:ascii="仿宋_GB2312" w:hAnsi="宋体" w:eastAsia="仿宋_GB2312"/>
                <w:szCs w:val="21"/>
              </w:rPr>
              <w:t>的分析计算</w:t>
            </w:r>
          </w:p>
          <w:p>
            <w:pPr>
              <w:rPr>
                <w:rFonts w:ascii="仿宋_GB2312" w:hAnsi="宋体" w:eastAsia="仿宋_GB2312"/>
                <w:szCs w:val="21"/>
              </w:rPr>
            </w:pPr>
            <w:r>
              <w:rPr>
                <w:rFonts w:ascii="仿宋_GB2312" w:hAnsi="宋体" w:eastAsia="仿宋_GB2312"/>
                <w:szCs w:val="21"/>
              </w:rPr>
              <w:t>掌握数据处理在日常工作中的操作技巧</w:t>
            </w:r>
          </w:p>
          <w:p>
            <w:pPr>
              <w:rPr>
                <w:rFonts w:ascii="仿宋_GB2312" w:hAnsi="宋体" w:eastAsia="仿宋_GB2312"/>
                <w:szCs w:val="21"/>
              </w:rPr>
            </w:pPr>
            <w:r>
              <w:rPr>
                <w:rFonts w:ascii="仿宋_GB2312" w:hAnsi="宋体" w:eastAsia="仿宋_GB2312"/>
                <w:szCs w:val="21"/>
              </w:rPr>
              <w:t>掌握打印输出的技巧</w:t>
            </w:r>
          </w:p>
          <w:p>
            <w:pPr>
              <w:rPr>
                <w:rFonts w:ascii="仿宋_GB2312" w:hAnsi="宋体" w:eastAsia="仿宋_GB2312"/>
                <w:szCs w:val="21"/>
              </w:rPr>
            </w:pPr>
            <w:r>
              <w:rPr>
                <w:rFonts w:ascii="仿宋_GB2312" w:hAnsi="宋体" w:eastAsia="仿宋_GB2312"/>
                <w:szCs w:val="21"/>
              </w:rPr>
              <w:t>学会</w:t>
            </w:r>
            <w:r>
              <w:rPr>
                <w:rFonts w:hint="eastAsia" w:ascii="仿宋_GB2312" w:hAnsi="宋体" w:eastAsia="仿宋_GB2312"/>
                <w:szCs w:val="21"/>
              </w:rPr>
              <w:t>E</w:t>
            </w:r>
            <w:r>
              <w:rPr>
                <w:rFonts w:ascii="仿宋_GB2312" w:hAnsi="宋体" w:eastAsia="仿宋_GB2312"/>
                <w:szCs w:val="21"/>
              </w:rPr>
              <w:t>xcel和</w:t>
            </w:r>
            <w:r>
              <w:rPr>
                <w:rFonts w:hint="eastAsia" w:ascii="仿宋_GB2312" w:hAnsi="宋体" w:eastAsia="仿宋_GB2312"/>
                <w:szCs w:val="21"/>
              </w:rPr>
              <w:t>W</w:t>
            </w:r>
            <w:r>
              <w:rPr>
                <w:rFonts w:ascii="仿宋_GB2312" w:hAnsi="宋体" w:eastAsia="仿宋_GB2312"/>
                <w:szCs w:val="21"/>
              </w:rPr>
              <w:t>ord的综合应用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555" w:type="dxa"/>
            <w:vMerge w:val="continue"/>
          </w:tcPr>
          <w:p>
            <w:pPr>
              <w:rPr>
                <w:rFonts w:ascii="仿宋_GB2312" w:hAnsi="宋体" w:eastAsia="仿宋_GB2312"/>
                <w:szCs w:val="21"/>
              </w:rPr>
            </w:pPr>
          </w:p>
        </w:tc>
        <w:tc>
          <w:tcPr>
            <w:tcW w:w="2976" w:type="dxa"/>
          </w:tcPr>
          <w:p>
            <w:pPr>
              <w:rPr>
                <w:rFonts w:ascii="仿宋_GB2312" w:hAnsi="宋体" w:eastAsia="仿宋_GB2312"/>
                <w:szCs w:val="21"/>
              </w:rPr>
            </w:pPr>
            <w:r>
              <w:rPr>
                <w:rFonts w:hint="eastAsia" w:ascii="仿宋_GB2312" w:hAnsi="宋体" w:eastAsia="仿宋_GB2312"/>
                <w:szCs w:val="21"/>
              </w:rPr>
              <w:t>项目四、学生完成个人项目（</w:t>
            </w:r>
            <w:r>
              <w:rPr>
                <w:rFonts w:ascii="仿宋_GB2312" w:hAnsi="宋体" w:eastAsia="仿宋_GB2312"/>
                <w:szCs w:val="21"/>
              </w:rPr>
              <w:t>8</w:t>
            </w:r>
            <w:r>
              <w:rPr>
                <w:rFonts w:hint="eastAsia" w:ascii="仿宋_GB2312" w:hAnsi="宋体" w:eastAsia="仿宋_GB2312"/>
                <w:szCs w:val="21"/>
              </w:rPr>
              <w:t>学时）</w:t>
            </w:r>
          </w:p>
        </w:tc>
        <w:tc>
          <w:tcPr>
            <w:tcW w:w="3828" w:type="dxa"/>
          </w:tcPr>
          <w:p>
            <w:pPr>
              <w:rPr>
                <w:rFonts w:ascii="仿宋_GB2312" w:hAnsi="宋体" w:eastAsia="仿宋_GB2312"/>
                <w:szCs w:val="21"/>
              </w:rPr>
            </w:pPr>
            <w:r>
              <w:rPr>
                <w:rFonts w:ascii="仿宋_GB2312" w:hAnsi="宋体" w:eastAsia="仿宋_GB2312"/>
                <w:szCs w:val="21"/>
              </w:rPr>
              <w:t>学生单独完成一个Execl的综合项目（一个工作簿里包含若干个工作表）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555" w:type="dxa"/>
            <w:vMerge w:val="continue"/>
          </w:tcPr>
          <w:p>
            <w:pPr>
              <w:rPr>
                <w:rFonts w:ascii="仿宋_GB2312" w:hAnsi="宋体" w:eastAsia="仿宋_GB2312"/>
                <w:szCs w:val="21"/>
              </w:rPr>
            </w:pPr>
          </w:p>
        </w:tc>
        <w:tc>
          <w:tcPr>
            <w:tcW w:w="2976" w:type="dxa"/>
          </w:tcPr>
          <w:p>
            <w:pPr>
              <w:rPr>
                <w:rFonts w:ascii="仿宋_GB2312" w:hAnsi="宋体" w:eastAsia="仿宋_GB2312"/>
                <w:szCs w:val="21"/>
              </w:rPr>
            </w:pPr>
            <w:r>
              <w:rPr>
                <w:rFonts w:hint="eastAsia" w:ascii="仿宋_GB2312" w:hAnsi="宋体" w:eastAsia="仿宋_GB2312"/>
                <w:szCs w:val="21"/>
              </w:rPr>
              <w:t>项目五、P</w:t>
            </w:r>
            <w:r>
              <w:rPr>
                <w:rFonts w:ascii="仿宋_GB2312" w:hAnsi="宋体" w:eastAsia="仿宋_GB2312"/>
                <w:szCs w:val="21"/>
              </w:rPr>
              <w:t>PT综合应用</w:t>
            </w:r>
            <w:r>
              <w:rPr>
                <w:rFonts w:hint="eastAsia" w:ascii="仿宋_GB2312" w:hAnsi="宋体" w:eastAsia="仿宋_GB2312"/>
                <w:szCs w:val="21"/>
              </w:rPr>
              <w:t>（1</w:t>
            </w:r>
            <w:r>
              <w:rPr>
                <w:rFonts w:ascii="仿宋_GB2312" w:hAnsi="宋体" w:eastAsia="仿宋_GB2312"/>
                <w:szCs w:val="21"/>
              </w:rPr>
              <w:t>2</w:t>
            </w:r>
            <w:r>
              <w:rPr>
                <w:rFonts w:hint="eastAsia" w:ascii="仿宋_GB2312" w:hAnsi="宋体" w:eastAsia="仿宋_GB2312"/>
                <w:szCs w:val="21"/>
              </w:rPr>
              <w:t>学时）</w:t>
            </w:r>
          </w:p>
        </w:tc>
        <w:tc>
          <w:tcPr>
            <w:tcW w:w="3828" w:type="dxa"/>
          </w:tcPr>
          <w:p>
            <w:pPr>
              <w:rPr>
                <w:rFonts w:ascii="仿宋_GB2312" w:hAnsi="宋体" w:eastAsia="仿宋_GB2312"/>
                <w:szCs w:val="21"/>
              </w:rPr>
            </w:pPr>
            <w:r>
              <w:rPr>
                <w:rFonts w:hint="eastAsia" w:ascii="仿宋_GB2312" w:hAnsi="宋体" w:eastAsia="仿宋_GB2312"/>
                <w:szCs w:val="21"/>
              </w:rPr>
              <w:t>掌握P</w:t>
            </w:r>
            <w:r>
              <w:rPr>
                <w:rFonts w:ascii="仿宋_GB2312" w:hAnsi="宋体" w:eastAsia="仿宋_GB2312"/>
                <w:szCs w:val="21"/>
              </w:rPr>
              <w:t>PT中文字的编辑排版</w:t>
            </w:r>
          </w:p>
          <w:p>
            <w:pPr>
              <w:rPr>
                <w:rFonts w:ascii="仿宋_GB2312" w:hAnsi="宋体" w:eastAsia="仿宋_GB2312"/>
                <w:szCs w:val="21"/>
              </w:rPr>
            </w:pPr>
            <w:r>
              <w:rPr>
                <w:rFonts w:hint="eastAsia" w:ascii="仿宋_GB2312" w:hAnsi="宋体" w:eastAsia="仿宋_GB2312"/>
                <w:szCs w:val="21"/>
              </w:rPr>
              <w:t>掌握P</w:t>
            </w:r>
            <w:r>
              <w:rPr>
                <w:rFonts w:ascii="仿宋_GB2312" w:hAnsi="宋体" w:eastAsia="仿宋_GB2312"/>
                <w:szCs w:val="21"/>
              </w:rPr>
              <w:t>PT中图片的编辑排版</w:t>
            </w:r>
          </w:p>
          <w:p>
            <w:pPr>
              <w:rPr>
                <w:rFonts w:ascii="仿宋_GB2312" w:hAnsi="宋体" w:eastAsia="仿宋_GB2312"/>
                <w:szCs w:val="21"/>
              </w:rPr>
            </w:pPr>
            <w:r>
              <w:rPr>
                <w:rFonts w:hint="eastAsia" w:ascii="仿宋_GB2312" w:hAnsi="宋体" w:eastAsia="仿宋_GB2312"/>
                <w:szCs w:val="21"/>
              </w:rPr>
              <w:t>掌握P</w:t>
            </w:r>
            <w:r>
              <w:rPr>
                <w:rFonts w:ascii="仿宋_GB2312" w:hAnsi="宋体" w:eastAsia="仿宋_GB2312"/>
                <w:szCs w:val="21"/>
              </w:rPr>
              <w:t>PT中表格数据的应用</w:t>
            </w:r>
          </w:p>
          <w:p>
            <w:pPr>
              <w:rPr>
                <w:rFonts w:ascii="仿宋_GB2312" w:hAnsi="宋体" w:eastAsia="仿宋_GB2312"/>
                <w:szCs w:val="21"/>
              </w:rPr>
            </w:pPr>
            <w:r>
              <w:rPr>
                <w:rFonts w:hint="eastAsia" w:ascii="仿宋_GB2312" w:hAnsi="宋体" w:eastAsia="仿宋_GB2312"/>
                <w:szCs w:val="21"/>
              </w:rPr>
              <w:t>掌握P</w:t>
            </w:r>
            <w:r>
              <w:rPr>
                <w:rFonts w:ascii="仿宋_GB2312" w:hAnsi="宋体" w:eastAsia="仿宋_GB2312"/>
                <w:szCs w:val="21"/>
              </w:rPr>
              <w:t>PT中母版的应用</w:t>
            </w:r>
          </w:p>
          <w:p>
            <w:pPr>
              <w:rPr>
                <w:rFonts w:ascii="仿宋_GB2312" w:hAnsi="宋体" w:eastAsia="仿宋_GB2312"/>
                <w:szCs w:val="21"/>
              </w:rPr>
            </w:pPr>
            <w:r>
              <w:rPr>
                <w:rFonts w:ascii="仿宋_GB2312" w:hAnsi="宋体" w:eastAsia="仿宋_GB2312"/>
                <w:szCs w:val="21"/>
              </w:rPr>
              <w:t>掌握</w:t>
            </w:r>
            <w:r>
              <w:rPr>
                <w:rFonts w:hint="eastAsia" w:ascii="仿宋_GB2312" w:hAnsi="宋体" w:eastAsia="仿宋_GB2312"/>
                <w:szCs w:val="21"/>
              </w:rPr>
              <w:t>P</w:t>
            </w:r>
            <w:r>
              <w:rPr>
                <w:rFonts w:ascii="仿宋_GB2312" w:hAnsi="宋体" w:eastAsia="仿宋_GB2312"/>
                <w:szCs w:val="21"/>
              </w:rPr>
              <w:t>PT中动画的设计应用</w:t>
            </w:r>
          </w:p>
          <w:p>
            <w:pPr>
              <w:rPr>
                <w:rFonts w:ascii="仿宋_GB2312" w:hAnsi="宋体" w:eastAsia="仿宋_GB2312"/>
                <w:szCs w:val="21"/>
              </w:rPr>
            </w:pPr>
            <w:r>
              <w:rPr>
                <w:rFonts w:ascii="仿宋_GB2312" w:hAnsi="宋体" w:eastAsia="仿宋_GB2312"/>
                <w:szCs w:val="21"/>
              </w:rPr>
              <w:t>掌握</w:t>
            </w:r>
            <w:r>
              <w:rPr>
                <w:rFonts w:hint="eastAsia" w:ascii="仿宋_GB2312" w:hAnsi="宋体" w:eastAsia="仿宋_GB2312"/>
                <w:szCs w:val="21"/>
              </w:rPr>
              <w:t>P</w:t>
            </w:r>
            <w:r>
              <w:rPr>
                <w:rFonts w:ascii="仿宋_GB2312" w:hAnsi="宋体" w:eastAsia="仿宋_GB2312"/>
                <w:szCs w:val="21"/>
              </w:rPr>
              <w:t>PT中音频视频的设计应用</w:t>
            </w:r>
          </w:p>
          <w:p>
            <w:pPr>
              <w:rPr>
                <w:rFonts w:ascii="仿宋_GB2312" w:hAnsi="宋体" w:eastAsia="仿宋_GB2312"/>
                <w:szCs w:val="21"/>
              </w:rPr>
            </w:pPr>
            <w:r>
              <w:rPr>
                <w:rFonts w:ascii="仿宋_GB2312" w:hAnsi="宋体" w:eastAsia="仿宋_GB2312"/>
                <w:szCs w:val="21"/>
              </w:rPr>
              <w:t>了解商业</w:t>
            </w:r>
            <w:r>
              <w:rPr>
                <w:rFonts w:hint="eastAsia" w:ascii="仿宋_GB2312" w:hAnsi="宋体" w:eastAsia="仿宋_GB2312"/>
                <w:szCs w:val="21"/>
              </w:rPr>
              <w:t>P</w:t>
            </w:r>
            <w:r>
              <w:rPr>
                <w:rFonts w:ascii="仿宋_GB2312" w:hAnsi="宋体" w:eastAsia="仿宋_GB2312"/>
                <w:szCs w:val="21"/>
              </w:rPr>
              <w:t>PT的制作技巧</w:t>
            </w:r>
          </w:p>
          <w:p>
            <w:pPr>
              <w:rPr>
                <w:rFonts w:ascii="仿宋_GB2312" w:hAnsi="宋体" w:eastAsia="仿宋_GB2312"/>
                <w:szCs w:val="21"/>
              </w:rPr>
            </w:pPr>
            <w:r>
              <w:rPr>
                <w:rFonts w:ascii="仿宋_GB2312" w:hAnsi="宋体" w:eastAsia="仿宋_GB2312"/>
                <w:szCs w:val="21"/>
              </w:rPr>
              <w:t>掌握</w:t>
            </w:r>
            <w:r>
              <w:rPr>
                <w:rFonts w:hint="eastAsia" w:ascii="仿宋_GB2312" w:hAnsi="宋体" w:eastAsia="仿宋_GB2312"/>
                <w:szCs w:val="21"/>
              </w:rPr>
              <w:t>P</w:t>
            </w:r>
            <w:r>
              <w:rPr>
                <w:rFonts w:ascii="仿宋_GB2312" w:hAnsi="宋体" w:eastAsia="仿宋_GB2312"/>
                <w:szCs w:val="21"/>
              </w:rPr>
              <w:t>PT的放映方式</w:t>
            </w:r>
          </w:p>
          <w:p>
            <w:pPr>
              <w:rPr>
                <w:rFonts w:ascii="仿宋_GB2312" w:hAnsi="宋体" w:eastAsia="仿宋_GB2312"/>
                <w:szCs w:val="21"/>
              </w:rPr>
            </w:pPr>
            <w:r>
              <w:rPr>
                <w:rFonts w:ascii="仿宋_GB2312" w:hAnsi="宋体" w:eastAsia="仿宋_GB2312"/>
                <w:szCs w:val="21"/>
              </w:rPr>
              <w:t>了解</w:t>
            </w:r>
            <w:r>
              <w:rPr>
                <w:rFonts w:hint="eastAsia" w:ascii="仿宋_GB2312" w:hAnsi="宋体" w:eastAsia="仿宋_GB2312"/>
                <w:szCs w:val="21"/>
              </w:rPr>
              <w:t>P</w:t>
            </w:r>
            <w:r>
              <w:rPr>
                <w:rFonts w:ascii="仿宋_GB2312" w:hAnsi="宋体" w:eastAsia="仿宋_GB2312"/>
                <w:szCs w:val="21"/>
              </w:rPr>
              <w:t>PT中关于</w:t>
            </w:r>
            <w:r>
              <w:rPr>
                <w:rFonts w:hint="eastAsia" w:ascii="仿宋_GB2312" w:hAnsi="宋体" w:eastAsia="仿宋_GB2312"/>
                <w:szCs w:val="21"/>
              </w:rPr>
              <w:t>W</w:t>
            </w:r>
            <w:r>
              <w:rPr>
                <w:rFonts w:ascii="仿宋_GB2312" w:hAnsi="宋体" w:eastAsia="仿宋_GB2312"/>
                <w:szCs w:val="21"/>
              </w:rPr>
              <w:t>ord和</w:t>
            </w:r>
            <w:r>
              <w:rPr>
                <w:rFonts w:hint="eastAsia" w:ascii="仿宋_GB2312" w:hAnsi="宋体" w:eastAsia="仿宋_GB2312"/>
                <w:szCs w:val="21"/>
              </w:rPr>
              <w:t>E</w:t>
            </w:r>
            <w:r>
              <w:rPr>
                <w:rFonts w:ascii="仿宋_GB2312" w:hAnsi="宋体" w:eastAsia="仿宋_GB2312"/>
                <w:szCs w:val="21"/>
              </w:rPr>
              <w:t>xcel的综合应用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555" w:type="dxa"/>
            <w:vMerge w:val="continue"/>
          </w:tcPr>
          <w:p>
            <w:pPr>
              <w:rPr>
                <w:rFonts w:ascii="仿宋_GB2312" w:hAnsi="宋体" w:eastAsia="仿宋_GB2312"/>
                <w:szCs w:val="21"/>
              </w:rPr>
            </w:pPr>
          </w:p>
        </w:tc>
        <w:tc>
          <w:tcPr>
            <w:tcW w:w="2976" w:type="dxa"/>
          </w:tcPr>
          <w:p>
            <w:pPr>
              <w:rPr>
                <w:rFonts w:ascii="仿宋_GB2312" w:hAnsi="宋体" w:eastAsia="仿宋_GB2312"/>
                <w:szCs w:val="21"/>
              </w:rPr>
            </w:pPr>
            <w:r>
              <w:rPr>
                <w:rFonts w:hint="eastAsia" w:ascii="仿宋_GB2312" w:hAnsi="宋体" w:eastAsia="仿宋_GB2312"/>
                <w:szCs w:val="21"/>
              </w:rPr>
              <w:t>项目六、学生完成个人项目（</w:t>
            </w:r>
            <w:r>
              <w:rPr>
                <w:rFonts w:ascii="仿宋_GB2312" w:hAnsi="宋体" w:eastAsia="仿宋_GB2312"/>
                <w:szCs w:val="21"/>
              </w:rPr>
              <w:t>8</w:t>
            </w:r>
            <w:r>
              <w:rPr>
                <w:rFonts w:hint="eastAsia" w:ascii="仿宋_GB2312" w:hAnsi="宋体" w:eastAsia="仿宋_GB2312"/>
                <w:szCs w:val="21"/>
              </w:rPr>
              <w:t>学时）</w:t>
            </w:r>
          </w:p>
        </w:tc>
        <w:tc>
          <w:tcPr>
            <w:tcW w:w="3828" w:type="dxa"/>
          </w:tcPr>
          <w:p>
            <w:pPr>
              <w:rPr>
                <w:rFonts w:ascii="仿宋_GB2312" w:hAnsi="宋体" w:eastAsia="仿宋_GB2312"/>
                <w:szCs w:val="21"/>
              </w:rPr>
            </w:pPr>
            <w:r>
              <w:rPr>
                <w:rFonts w:ascii="仿宋_GB2312" w:hAnsi="宋体" w:eastAsia="仿宋_GB2312"/>
                <w:szCs w:val="21"/>
              </w:rPr>
              <w:t>学生单独完成一个PPT的综合项目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555" w:type="dxa"/>
            <w:vMerge w:val="continue"/>
          </w:tcPr>
          <w:p>
            <w:pPr>
              <w:rPr>
                <w:rFonts w:ascii="仿宋_GB2312" w:hAnsi="宋体" w:eastAsia="仿宋_GB2312"/>
                <w:szCs w:val="21"/>
              </w:rPr>
            </w:pPr>
          </w:p>
        </w:tc>
        <w:tc>
          <w:tcPr>
            <w:tcW w:w="2976" w:type="dxa"/>
          </w:tcPr>
          <w:p>
            <w:pPr>
              <w:rPr>
                <w:rFonts w:ascii="仿宋_GB2312" w:hAnsi="宋体" w:eastAsia="仿宋_GB2312"/>
                <w:szCs w:val="21"/>
              </w:rPr>
            </w:pPr>
            <w:r>
              <w:rPr>
                <w:rFonts w:hint="eastAsia" w:ascii="仿宋_GB2312" w:hAnsi="宋体" w:eastAsia="仿宋_GB2312"/>
                <w:szCs w:val="21"/>
              </w:rPr>
              <w:t>项目七、扫描、打印等辅助设备的使用（</w:t>
            </w:r>
            <w:r>
              <w:rPr>
                <w:rFonts w:ascii="仿宋_GB2312" w:hAnsi="宋体" w:eastAsia="仿宋_GB2312"/>
                <w:szCs w:val="21"/>
              </w:rPr>
              <w:t>4学时</w:t>
            </w:r>
            <w:r>
              <w:rPr>
                <w:rFonts w:hint="eastAsia" w:ascii="仿宋_GB2312" w:hAnsi="宋体" w:eastAsia="仿宋_GB2312"/>
                <w:szCs w:val="21"/>
              </w:rPr>
              <w:t>）</w:t>
            </w:r>
          </w:p>
        </w:tc>
        <w:tc>
          <w:tcPr>
            <w:tcW w:w="3828" w:type="dxa"/>
          </w:tcPr>
          <w:p>
            <w:pPr>
              <w:rPr>
                <w:rFonts w:ascii="仿宋_GB2312" w:hAnsi="宋体" w:eastAsia="仿宋_GB2312"/>
                <w:szCs w:val="21"/>
              </w:rPr>
            </w:pPr>
            <w:r>
              <w:rPr>
                <w:rFonts w:ascii="仿宋_GB2312" w:hAnsi="宋体" w:eastAsia="仿宋_GB2312"/>
                <w:szCs w:val="21"/>
              </w:rPr>
              <w:t>1．学会使用扫描、打印一体机</w:t>
            </w:r>
          </w:p>
          <w:p>
            <w:pPr>
              <w:rPr>
                <w:rFonts w:ascii="仿宋_GB2312" w:hAnsi="宋体" w:eastAsia="仿宋_GB2312"/>
                <w:szCs w:val="21"/>
              </w:rPr>
            </w:pPr>
            <w:r>
              <w:rPr>
                <w:rFonts w:ascii="仿宋_GB2312" w:hAnsi="宋体" w:eastAsia="仿宋_GB2312"/>
                <w:szCs w:val="21"/>
              </w:rPr>
              <w:t>2．手机图片的导入与导出，相关图片的处理</w:t>
            </w:r>
          </w:p>
          <w:p>
            <w:pPr>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w:t>
            </w:r>
            <w:r>
              <w:rPr>
                <w:rFonts w:hint="eastAsia" w:ascii="仿宋_GB2312" w:hAnsi="宋体" w:eastAsia="仿宋_GB2312"/>
                <w:szCs w:val="21"/>
              </w:rPr>
              <w:t>其它办公中出现的任务：如座次牌、流程图等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555" w:type="dxa"/>
            <w:vMerge w:val="continue"/>
          </w:tcPr>
          <w:p>
            <w:pPr>
              <w:rPr>
                <w:rFonts w:ascii="仿宋_GB2312" w:hAnsi="宋体" w:eastAsia="仿宋_GB2312"/>
                <w:szCs w:val="21"/>
              </w:rPr>
            </w:pPr>
          </w:p>
        </w:tc>
        <w:tc>
          <w:tcPr>
            <w:tcW w:w="2976" w:type="dxa"/>
          </w:tcPr>
          <w:p>
            <w:pPr>
              <w:rPr>
                <w:rFonts w:ascii="仿宋_GB2312" w:hAnsi="宋体" w:eastAsia="仿宋_GB2312"/>
                <w:szCs w:val="21"/>
              </w:rPr>
            </w:pPr>
            <w:r>
              <w:rPr>
                <w:rFonts w:hint="eastAsia" w:ascii="仿宋_GB2312" w:hAnsi="宋体" w:eastAsia="仿宋_GB2312"/>
                <w:szCs w:val="21"/>
              </w:rPr>
              <w:t>项目八、本学期所学内容的综合项目（1</w:t>
            </w:r>
            <w:r>
              <w:rPr>
                <w:rFonts w:ascii="仿宋_GB2312" w:hAnsi="宋体" w:eastAsia="仿宋_GB2312"/>
                <w:szCs w:val="21"/>
              </w:rPr>
              <w:t>0学时</w:t>
            </w:r>
            <w:r>
              <w:rPr>
                <w:rFonts w:hint="eastAsia" w:ascii="仿宋_GB2312" w:hAnsi="宋体" w:eastAsia="仿宋_GB2312"/>
                <w:szCs w:val="21"/>
              </w:rPr>
              <w:t>）</w:t>
            </w:r>
          </w:p>
        </w:tc>
        <w:tc>
          <w:tcPr>
            <w:tcW w:w="3828" w:type="dxa"/>
          </w:tcPr>
          <w:p>
            <w:pPr>
              <w:rPr>
                <w:rFonts w:ascii="仿宋_GB2312" w:hAnsi="宋体" w:eastAsia="仿宋_GB2312"/>
                <w:szCs w:val="21"/>
              </w:rPr>
            </w:pPr>
            <w:r>
              <w:rPr>
                <w:rFonts w:hint="eastAsia" w:ascii="仿宋_GB2312" w:hAnsi="宋体" w:eastAsia="仿宋_GB2312"/>
                <w:szCs w:val="21"/>
              </w:rPr>
              <w:t>学生个人或分组完成项目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教学建议</w:t>
            </w:r>
          </w:p>
        </w:tc>
        <w:tc>
          <w:tcPr>
            <w:tcW w:w="6804" w:type="dxa"/>
            <w:gridSpan w:val="2"/>
          </w:tcPr>
          <w:p>
            <w:pPr>
              <w:rPr>
                <w:rFonts w:ascii="仿宋_GB2312" w:hAnsi="宋体" w:eastAsia="仿宋_GB2312"/>
                <w:szCs w:val="21"/>
              </w:rPr>
            </w:pPr>
            <w:r>
              <w:rPr>
                <w:rFonts w:hint="eastAsia" w:ascii="仿宋_GB2312" w:hAnsi="宋体" w:eastAsia="仿宋_GB2312"/>
                <w:szCs w:val="21"/>
              </w:rPr>
              <w:t>本课程是理论+实操课程。课堂主要采用多媒体的方式进行授课，以学生为主，教师为辅。</w:t>
            </w:r>
          </w:p>
          <w:p>
            <w:pPr>
              <w:rPr>
                <w:rFonts w:ascii="仿宋_GB2312" w:hAnsi="宋体" w:eastAsia="仿宋_GB2312"/>
                <w:szCs w:val="21"/>
              </w:rPr>
            </w:pPr>
            <w:r>
              <w:rPr>
                <w:rFonts w:hint="eastAsia" w:ascii="仿宋_GB2312" w:hAnsi="宋体" w:eastAsia="仿宋_GB2312"/>
                <w:szCs w:val="21"/>
              </w:rPr>
              <w:t>模拟职场情境，针对知识点，对学生提出项目要求，让其进行思考、分析、解决，最终实现独立完成项目。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教学环境</w:t>
            </w:r>
          </w:p>
        </w:tc>
        <w:tc>
          <w:tcPr>
            <w:tcW w:w="6804" w:type="dxa"/>
            <w:gridSpan w:val="2"/>
          </w:tcPr>
          <w:p>
            <w:pPr>
              <w:rPr>
                <w:rFonts w:ascii="仿宋_GB2312" w:hAnsi="宋体" w:eastAsia="仿宋_GB2312"/>
                <w:szCs w:val="21"/>
              </w:rPr>
            </w:pPr>
            <w:r>
              <w:rPr>
                <w:rFonts w:hint="eastAsia" w:ascii="仿宋_GB2312" w:hAnsi="宋体" w:eastAsia="仿宋_GB2312"/>
                <w:szCs w:val="21"/>
              </w:rPr>
              <w:t>多功能计算机机房</w:t>
            </w:r>
          </w:p>
          <w:p>
            <w:pPr>
              <w:rPr>
                <w:rFonts w:ascii="仿宋_GB2312" w:hAnsi="宋体" w:eastAsia="仿宋_GB2312"/>
                <w:szCs w:val="21"/>
              </w:rPr>
            </w:pPr>
            <w:r>
              <w:rPr>
                <w:rFonts w:hint="eastAsia" w:ascii="仿宋_GB2312" w:hAnsi="宋体" w:eastAsia="仿宋_GB2312"/>
                <w:szCs w:val="21"/>
              </w:rPr>
              <w:t>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成绩评定</w:t>
            </w:r>
          </w:p>
        </w:tc>
        <w:tc>
          <w:tcPr>
            <w:tcW w:w="6804" w:type="dxa"/>
            <w:gridSpan w:val="2"/>
          </w:tcPr>
          <w:p>
            <w:pPr>
              <w:rPr>
                <w:rFonts w:ascii="仿宋_GB2312" w:hAnsi="宋体" w:eastAsia="仿宋_GB2312"/>
                <w:szCs w:val="21"/>
              </w:rPr>
            </w:pPr>
            <w:r>
              <w:rPr>
                <w:rFonts w:hint="eastAsia" w:ascii="仿宋_GB2312" w:hAnsi="宋体" w:eastAsia="仿宋_GB2312"/>
                <w:szCs w:val="21"/>
              </w:rPr>
              <w:t>本课程采用形成性考核方式，注重完成效果的展示和实际操作能力的展示。总成绩=出勤（2</w:t>
            </w:r>
            <w:r>
              <w:rPr>
                <w:rFonts w:ascii="仿宋_GB2312" w:hAnsi="宋体" w:eastAsia="仿宋_GB2312"/>
                <w:szCs w:val="21"/>
              </w:rPr>
              <w:t>0%</w:t>
            </w:r>
            <w:r>
              <w:rPr>
                <w:rFonts w:hint="eastAsia" w:ascii="仿宋_GB2312" w:hAnsi="宋体" w:eastAsia="仿宋_GB2312"/>
                <w:szCs w:val="21"/>
              </w:rPr>
              <w:t>）+平时作业（</w:t>
            </w:r>
            <w:r>
              <w:rPr>
                <w:rFonts w:ascii="仿宋_GB2312" w:hAnsi="宋体" w:eastAsia="仿宋_GB2312"/>
                <w:szCs w:val="21"/>
              </w:rPr>
              <w:t>40%</w:t>
            </w:r>
            <w:r>
              <w:rPr>
                <w:rFonts w:hint="eastAsia" w:ascii="仿宋_GB2312" w:hAnsi="宋体" w:eastAsia="仿宋_GB2312"/>
                <w:szCs w:val="21"/>
              </w:rPr>
              <w:t>）+期末作品（</w:t>
            </w:r>
            <w:r>
              <w:rPr>
                <w:rFonts w:ascii="仿宋_GB2312" w:hAnsi="宋体" w:eastAsia="仿宋_GB2312"/>
                <w:szCs w:val="21"/>
              </w:rPr>
              <w:t>40%</w:t>
            </w:r>
            <w:r>
              <w:rPr>
                <w:rFonts w:hint="eastAsia" w:ascii="仿宋_GB2312" w:hAnsi="宋体" w:eastAsia="仿宋_GB2312"/>
                <w:szCs w:val="21"/>
              </w:rPr>
              <w:t>）</w:t>
            </w:r>
          </w:p>
        </w:tc>
      </w:tr>
    </w:tbl>
    <w:p>
      <w:pPr>
        <w:spacing w:line="360" w:lineRule="auto"/>
        <w:ind w:firstLine="480" w:firstLineChars="200"/>
        <w:rPr>
          <w:rFonts w:ascii="宋体" w:hAnsi="宋体"/>
          <w:sz w:val="24"/>
        </w:rPr>
      </w:pPr>
      <w:r>
        <w:rPr>
          <w:rFonts w:hint="eastAsia" w:ascii="宋体" w:hAnsi="宋体"/>
          <w:sz w:val="24"/>
        </w:rPr>
        <w:t>毕业设计、顶岗实习属实训类课程。</w:t>
      </w:r>
    </w:p>
    <w:p>
      <w:pPr>
        <w:spacing w:line="360" w:lineRule="auto"/>
        <w:ind w:firstLine="482" w:firstLineChars="200"/>
        <w:rPr>
          <w:rFonts w:ascii="黑体" w:hAnsi="黑体" w:eastAsia="黑体"/>
          <w:b/>
          <w:sz w:val="24"/>
        </w:rPr>
      </w:pPr>
      <w:r>
        <w:rPr>
          <w:rFonts w:hint="eastAsia" w:ascii="黑体" w:hAnsi="黑体" w:eastAsia="黑体"/>
          <w:b/>
          <w:sz w:val="24"/>
        </w:rPr>
        <w:t>（三）实践性教学环节</w:t>
      </w:r>
    </w:p>
    <w:p>
      <w:pPr>
        <w:spacing w:line="360" w:lineRule="auto"/>
        <w:ind w:firstLine="480" w:firstLineChars="200"/>
        <w:rPr>
          <w:rFonts w:ascii="宋体" w:hAnsi="宋体"/>
          <w:sz w:val="24"/>
        </w:rPr>
      </w:pPr>
      <w:r>
        <w:rPr>
          <w:rFonts w:hint="eastAsia" w:ascii="宋体" w:hAnsi="宋体"/>
          <w:sz w:val="24"/>
        </w:rPr>
        <w:t>实践性教学环节主要包括实验、实训、实习、毕业设计、社会实践等。实训可以在校内实验室、校外实训基地等开展完成；社会实践、顶岗实习、跟岗实习由学校组织可在软件开发企业开展完成。实训实习主要包括企业认知实习、程序设计实践、应用软件开发、企业级应用软件开发、软件开发综合实战、毕业设计（论文）与顶岗实习等。应严格执行《职业学校学生实习管理规定》和《高等职业学校软件技术专业顶岗实习标准》。</w:t>
      </w:r>
    </w:p>
    <w:p>
      <w:pPr>
        <w:pStyle w:val="3"/>
        <w:ind w:firstLine="480"/>
        <w:jc w:val="center"/>
        <w:rPr>
          <w:rFonts w:ascii="宋体" w:hAnsi="宋体"/>
          <w:sz w:val="24"/>
        </w:rPr>
      </w:pPr>
      <w:r>
        <w:rPr>
          <w:rFonts w:hint="eastAsia" w:ascii="宋体" w:hAnsi="宋体"/>
          <w:kern w:val="2"/>
          <w:sz w:val="24"/>
          <w:szCs w:val="24"/>
        </w:rPr>
        <w:t>表6-8</w:t>
      </w:r>
      <w:r>
        <w:rPr>
          <w:rFonts w:hint="eastAsia" w:ascii="宋体" w:hAnsi="宋体"/>
          <w:sz w:val="24"/>
        </w:rPr>
        <w:t xml:space="preserve"> 红外遥控系统搭建实训（学4时）</w:t>
      </w: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实训目的</w:t>
            </w:r>
          </w:p>
        </w:tc>
        <w:tc>
          <w:tcPr>
            <w:tcW w:w="6804" w:type="dxa"/>
            <w:vAlign w:val="center"/>
          </w:tcPr>
          <w:p>
            <w:pPr>
              <w:rPr>
                <w:rFonts w:ascii="仿宋_GB2312" w:hAnsi="宋体" w:eastAsia="仿宋_GB2312"/>
                <w:szCs w:val="21"/>
              </w:rPr>
            </w:pPr>
            <w:r>
              <w:rPr>
                <w:rFonts w:hint="eastAsia" w:ascii="仿宋_GB2312" w:hAnsi="宋体" w:eastAsia="仿宋_GB2312"/>
                <w:szCs w:val="21"/>
              </w:rPr>
              <w:t>能够掌握红外通信技术的应用，红外通信的典型技术指标，红外通信的主要器件。了解红外通信技术的主要优缺点。掌握红外通信系统的结构，智能家居中的典型红外应用，家电红外遥控系统搭建。红外通信系统设计与测试，常见故障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实训内容</w:t>
            </w:r>
          </w:p>
        </w:tc>
        <w:tc>
          <w:tcPr>
            <w:tcW w:w="6804" w:type="dxa"/>
            <w:vAlign w:val="center"/>
          </w:tcPr>
          <w:p>
            <w:pPr>
              <w:rPr>
                <w:rFonts w:ascii="仿宋_GB2312" w:hAnsi="宋体" w:eastAsia="仿宋_GB2312"/>
                <w:szCs w:val="21"/>
              </w:rPr>
            </w:pPr>
            <w:r>
              <w:rPr>
                <w:rFonts w:hint="eastAsia" w:ascii="仿宋_GB2312" w:hAnsi="宋体" w:eastAsia="仿宋_GB2312"/>
                <w:szCs w:val="21"/>
              </w:rPr>
              <w:t>红外通信典型应用电路，红外遥控设备组成单元，红外接收头的功能，常见故障及维修。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教学组织</w:t>
            </w:r>
          </w:p>
        </w:tc>
        <w:tc>
          <w:tcPr>
            <w:tcW w:w="6804" w:type="dxa"/>
            <w:vAlign w:val="center"/>
          </w:tcPr>
          <w:p>
            <w:pPr>
              <w:rPr>
                <w:rFonts w:ascii="仿宋_GB2312" w:hAnsi="宋体" w:eastAsia="仿宋_GB2312"/>
                <w:szCs w:val="21"/>
              </w:rPr>
            </w:pPr>
            <w:r>
              <w:rPr>
                <w:rFonts w:hint="eastAsia" w:ascii="仿宋_GB2312" w:hAnsi="宋体" w:eastAsia="仿宋_GB2312"/>
                <w:szCs w:val="21"/>
              </w:rPr>
              <w:t>操作过程中，学生分小组，小组各成员间分工合作，注意小组讨论和记录，教师起引导作用，设立不同的预案来使学生在不同情况下多做练习。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考核方式</w:t>
            </w:r>
          </w:p>
        </w:tc>
        <w:tc>
          <w:tcPr>
            <w:tcW w:w="6804" w:type="dxa"/>
            <w:vAlign w:val="center"/>
          </w:tcPr>
          <w:p>
            <w:pPr>
              <w:rPr>
                <w:rFonts w:ascii="仿宋_GB2312" w:hAnsi="宋体" w:eastAsia="仿宋_GB2312"/>
                <w:szCs w:val="21"/>
              </w:rPr>
            </w:pPr>
            <w:r>
              <w:rPr>
                <w:rFonts w:hint="eastAsia" w:ascii="仿宋_GB2312" w:hAnsi="宋体" w:eastAsia="仿宋_GB2312"/>
                <w:szCs w:val="21"/>
              </w:rPr>
              <w:t>评价方式以学生自评为主，学生互评为辅，教师在评价过程中起引导调控作用。教师评价内容：要观察学生的学习过程，根据学生自我评价和小组评价情况，给出总体评价和改善意见。</w:t>
            </w:r>
          </w:p>
        </w:tc>
      </w:tr>
    </w:tbl>
    <w:p>
      <w:pPr>
        <w:spacing w:line="360" w:lineRule="auto"/>
        <w:ind w:firstLine="480" w:firstLineChars="200"/>
        <w:rPr>
          <w:rFonts w:ascii="宋体" w:hAnsi="宋体"/>
          <w:sz w:val="24"/>
        </w:rPr>
      </w:pPr>
    </w:p>
    <w:p>
      <w:pPr>
        <w:spacing w:line="360" w:lineRule="auto"/>
        <w:ind w:firstLine="480" w:firstLineChars="200"/>
        <w:jc w:val="center"/>
        <w:rPr>
          <w:rFonts w:ascii="宋体" w:hAnsi="宋体"/>
          <w:sz w:val="24"/>
        </w:rPr>
      </w:pPr>
      <w:r>
        <w:rPr>
          <w:rFonts w:hint="eastAsia" w:ascii="宋体" w:hAnsi="宋体"/>
          <w:sz w:val="24"/>
        </w:rPr>
        <w:t>表6-9 蓝牙通信系统的搭建与测试实训（4学时）</w:t>
      </w: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实训目的</w:t>
            </w:r>
          </w:p>
        </w:tc>
        <w:tc>
          <w:tcPr>
            <w:tcW w:w="6804" w:type="dxa"/>
            <w:vAlign w:val="center"/>
          </w:tcPr>
          <w:p>
            <w:pPr>
              <w:rPr>
                <w:rFonts w:ascii="仿宋_GB2312" w:hAnsi="宋体" w:eastAsia="仿宋_GB2312"/>
                <w:szCs w:val="21"/>
              </w:rPr>
            </w:pPr>
            <w:r>
              <w:rPr>
                <w:rFonts w:hint="eastAsia" w:ascii="仿宋_GB2312" w:hAnsi="宋体" w:eastAsia="仿宋_GB2312"/>
                <w:szCs w:val="21"/>
              </w:rPr>
              <w:t>掌握蓝牙技术的概念，典型应用。蓝牙的网络结构和数据安全，蓝牙模块的分类及应用，蓝牙模块的选型，蓝牙通信系统搭建与测试。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实训内容</w:t>
            </w:r>
          </w:p>
        </w:tc>
        <w:tc>
          <w:tcPr>
            <w:tcW w:w="6804" w:type="dxa"/>
            <w:vAlign w:val="center"/>
          </w:tcPr>
          <w:p>
            <w:pPr>
              <w:rPr>
                <w:rFonts w:ascii="仿宋_GB2312" w:hAnsi="宋体" w:eastAsia="仿宋_GB2312"/>
                <w:szCs w:val="21"/>
              </w:rPr>
            </w:pPr>
            <w:r>
              <w:rPr>
                <w:rFonts w:hint="eastAsia" w:ascii="仿宋_GB2312" w:hAnsi="宋体" w:eastAsia="仿宋_GB2312"/>
                <w:szCs w:val="21"/>
              </w:rPr>
              <w:t>蓝牙模块的选型及依据，典型蓝牙产品功能单元，蓝牙的技术指标，蓝牙通信系统搭建与测试。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教学组织</w:t>
            </w:r>
          </w:p>
        </w:tc>
        <w:tc>
          <w:tcPr>
            <w:tcW w:w="6804" w:type="dxa"/>
            <w:vAlign w:val="center"/>
          </w:tcPr>
          <w:p>
            <w:pPr>
              <w:rPr>
                <w:rFonts w:ascii="仿宋_GB2312" w:hAnsi="宋体" w:eastAsia="仿宋_GB2312"/>
                <w:szCs w:val="21"/>
              </w:rPr>
            </w:pPr>
            <w:r>
              <w:rPr>
                <w:rFonts w:hint="eastAsia" w:ascii="仿宋_GB2312" w:hAnsi="宋体" w:eastAsia="仿宋_GB2312"/>
                <w:szCs w:val="21"/>
              </w:rPr>
              <w:t>操作过程中，学生分小组，小组各成员间分工合作，注意小组讨论和记录，教师起引导作用，设立不同的预案来使学生在不同情况下多做练习。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考核方式</w:t>
            </w:r>
          </w:p>
        </w:tc>
        <w:tc>
          <w:tcPr>
            <w:tcW w:w="6804" w:type="dxa"/>
            <w:vAlign w:val="center"/>
          </w:tcPr>
          <w:p>
            <w:pPr>
              <w:rPr>
                <w:rFonts w:ascii="仿宋_GB2312" w:hAnsi="宋体" w:eastAsia="仿宋_GB2312"/>
                <w:szCs w:val="21"/>
              </w:rPr>
            </w:pPr>
            <w:r>
              <w:rPr>
                <w:rFonts w:hint="eastAsia" w:ascii="仿宋_GB2312" w:hAnsi="宋体" w:eastAsia="仿宋_GB2312"/>
                <w:szCs w:val="21"/>
              </w:rPr>
              <w:t>评价方式以学生自评为主，学生互评为辅，教师在评价过程中起引导调控作用。教师评价内容：要观察学生的学习过程，根据学生自我评价和小组评价情况，给出总体评价和改善意见。</w:t>
            </w:r>
          </w:p>
        </w:tc>
      </w:tr>
    </w:tbl>
    <w:p>
      <w:pPr>
        <w:spacing w:line="360" w:lineRule="auto"/>
        <w:ind w:firstLine="480" w:firstLineChars="200"/>
        <w:rPr>
          <w:rFonts w:ascii="宋体" w:hAnsi="宋体"/>
          <w:sz w:val="24"/>
        </w:rPr>
      </w:pPr>
    </w:p>
    <w:p>
      <w:pPr>
        <w:spacing w:line="360" w:lineRule="auto"/>
        <w:ind w:firstLine="480" w:firstLineChars="200"/>
        <w:jc w:val="center"/>
        <w:rPr>
          <w:rFonts w:ascii="宋体" w:hAnsi="宋体"/>
          <w:sz w:val="24"/>
        </w:rPr>
      </w:pPr>
      <w:r>
        <w:rPr>
          <w:rFonts w:hint="eastAsia" w:ascii="宋体" w:hAnsi="宋体"/>
          <w:sz w:val="24"/>
        </w:rPr>
        <w:t>表6-10 基于WiFi的环境监测系统搭建与测试实训（4学时）</w:t>
      </w: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实训目的</w:t>
            </w:r>
          </w:p>
        </w:tc>
        <w:tc>
          <w:tcPr>
            <w:tcW w:w="6804" w:type="dxa"/>
            <w:vAlign w:val="center"/>
          </w:tcPr>
          <w:p>
            <w:pPr>
              <w:rPr>
                <w:rFonts w:ascii="仿宋_GB2312" w:hAnsi="宋体" w:eastAsia="仿宋_GB2312"/>
                <w:szCs w:val="21"/>
              </w:rPr>
            </w:pPr>
            <w:r>
              <w:rPr>
                <w:rFonts w:hint="eastAsia" w:ascii="仿宋_GB2312" w:hAnsi="宋体" w:eastAsia="仿宋_GB2312"/>
                <w:szCs w:val="21"/>
              </w:rPr>
              <w:t>掌握WiFi技术的典型应用，WiFi模块的选型。掌握智能家居系统架构。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实训内容</w:t>
            </w:r>
          </w:p>
        </w:tc>
        <w:tc>
          <w:tcPr>
            <w:tcW w:w="6804" w:type="dxa"/>
            <w:vAlign w:val="center"/>
          </w:tcPr>
          <w:p>
            <w:pPr>
              <w:rPr>
                <w:rFonts w:ascii="仿宋_GB2312" w:hAnsi="宋体" w:eastAsia="仿宋_GB2312"/>
                <w:szCs w:val="21"/>
              </w:rPr>
            </w:pPr>
            <w:r>
              <w:rPr>
                <w:rFonts w:hint="eastAsia" w:ascii="仿宋_GB2312" w:hAnsi="宋体" w:eastAsia="仿宋_GB2312"/>
                <w:szCs w:val="21"/>
              </w:rPr>
              <w:t>WiFi模块的接口，WiFi模块的配置与使用。智能家居系统架构。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教学组织</w:t>
            </w:r>
          </w:p>
        </w:tc>
        <w:tc>
          <w:tcPr>
            <w:tcW w:w="6804" w:type="dxa"/>
            <w:vAlign w:val="center"/>
          </w:tcPr>
          <w:p>
            <w:pPr>
              <w:rPr>
                <w:rFonts w:ascii="仿宋_GB2312" w:hAnsi="宋体" w:eastAsia="仿宋_GB2312"/>
                <w:szCs w:val="21"/>
              </w:rPr>
            </w:pPr>
            <w:r>
              <w:rPr>
                <w:rFonts w:hint="eastAsia" w:ascii="仿宋_GB2312" w:hAnsi="宋体" w:eastAsia="仿宋_GB2312"/>
                <w:szCs w:val="21"/>
              </w:rPr>
              <w:t>操作过程中，学生分小组，小组各成员间分工合作，注意小组讨论和记录，教师起引导作用，设立不同的预案来使学生在不同情况下多做练习。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考核方式</w:t>
            </w:r>
          </w:p>
        </w:tc>
        <w:tc>
          <w:tcPr>
            <w:tcW w:w="6804" w:type="dxa"/>
            <w:vAlign w:val="center"/>
          </w:tcPr>
          <w:p>
            <w:pPr>
              <w:rPr>
                <w:rFonts w:ascii="仿宋_GB2312" w:hAnsi="宋体" w:eastAsia="仿宋_GB2312"/>
                <w:szCs w:val="21"/>
              </w:rPr>
            </w:pPr>
            <w:r>
              <w:rPr>
                <w:rFonts w:hint="eastAsia" w:ascii="仿宋_GB2312" w:hAnsi="宋体" w:eastAsia="仿宋_GB2312"/>
                <w:szCs w:val="21"/>
              </w:rPr>
              <w:t>评价方式以学生自评为主，学生互评为辅，教师在评价过程中起引导调控作用。教师评价内容：要观察学生的学习过程，根据学生自我评价和小组评价情况，给出总体评价和改善意见。</w:t>
            </w:r>
          </w:p>
        </w:tc>
      </w:tr>
    </w:tbl>
    <w:p>
      <w:pPr>
        <w:spacing w:line="360" w:lineRule="auto"/>
        <w:ind w:firstLine="480" w:firstLineChars="200"/>
        <w:rPr>
          <w:rFonts w:ascii="宋体" w:hAnsi="宋体"/>
          <w:sz w:val="24"/>
        </w:rPr>
      </w:pPr>
    </w:p>
    <w:p>
      <w:pPr>
        <w:spacing w:line="360" w:lineRule="auto"/>
        <w:ind w:firstLine="480" w:firstLineChars="200"/>
        <w:jc w:val="center"/>
        <w:rPr>
          <w:rFonts w:ascii="宋体" w:hAnsi="宋体"/>
          <w:sz w:val="24"/>
        </w:rPr>
      </w:pPr>
      <w:r>
        <w:rPr>
          <w:rFonts w:hint="eastAsia" w:ascii="宋体" w:hAnsi="宋体"/>
          <w:sz w:val="24"/>
        </w:rPr>
        <w:t>表6-11 ZigBee监控系统搭建实训（4学时）</w:t>
      </w: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实训目的</w:t>
            </w:r>
          </w:p>
        </w:tc>
        <w:tc>
          <w:tcPr>
            <w:tcW w:w="6804" w:type="dxa"/>
            <w:vAlign w:val="center"/>
          </w:tcPr>
          <w:p>
            <w:pPr>
              <w:rPr>
                <w:rFonts w:ascii="仿宋_GB2312" w:hAnsi="宋体" w:eastAsia="仿宋_GB2312"/>
                <w:szCs w:val="21"/>
              </w:rPr>
            </w:pPr>
            <w:r>
              <w:rPr>
                <w:rFonts w:hint="eastAsia" w:ascii="仿宋_GB2312" w:hAnsi="宋体" w:eastAsia="仿宋_GB2312"/>
                <w:szCs w:val="21"/>
              </w:rPr>
              <w:t>能够掌握ZigBee技术的应用，优缺点。掌握ZigBee模块的选型，技术指标。掌握无线传感器的关键技术。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实训内容</w:t>
            </w:r>
          </w:p>
        </w:tc>
        <w:tc>
          <w:tcPr>
            <w:tcW w:w="6804" w:type="dxa"/>
            <w:vAlign w:val="center"/>
          </w:tcPr>
          <w:p>
            <w:pPr>
              <w:rPr>
                <w:rFonts w:ascii="仿宋_GB2312" w:hAnsi="宋体" w:eastAsia="仿宋_GB2312"/>
                <w:szCs w:val="21"/>
              </w:rPr>
            </w:pPr>
            <w:r>
              <w:rPr>
                <w:rFonts w:hint="eastAsia" w:ascii="仿宋_GB2312" w:hAnsi="宋体" w:eastAsia="仿宋_GB2312"/>
                <w:szCs w:val="21"/>
              </w:rPr>
              <w:t>ZigBee农业监控系统的搭建。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教学组织</w:t>
            </w:r>
          </w:p>
        </w:tc>
        <w:tc>
          <w:tcPr>
            <w:tcW w:w="6804" w:type="dxa"/>
            <w:vAlign w:val="center"/>
          </w:tcPr>
          <w:p>
            <w:pPr>
              <w:rPr>
                <w:rFonts w:ascii="仿宋_GB2312" w:hAnsi="宋体" w:eastAsia="仿宋_GB2312"/>
                <w:szCs w:val="21"/>
              </w:rPr>
            </w:pPr>
            <w:r>
              <w:rPr>
                <w:rFonts w:hint="eastAsia" w:ascii="仿宋_GB2312" w:hAnsi="宋体" w:eastAsia="仿宋_GB2312"/>
                <w:szCs w:val="21"/>
              </w:rPr>
              <w:t>模拟操作由学生个人独立完成，教师多通过提问和讨论形式进行引导。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55" w:type="dxa"/>
            <w:vAlign w:val="center"/>
          </w:tcPr>
          <w:p>
            <w:pPr>
              <w:rPr>
                <w:rFonts w:ascii="仿宋_GB2312" w:hAnsi="宋体" w:eastAsia="仿宋_GB2312"/>
                <w:szCs w:val="21"/>
              </w:rPr>
            </w:pPr>
            <w:r>
              <w:rPr>
                <w:rFonts w:hint="eastAsia" w:ascii="仿宋_GB2312" w:hAnsi="宋体" w:eastAsia="仿宋_GB2312"/>
                <w:szCs w:val="21"/>
              </w:rPr>
              <w:t>考核方式</w:t>
            </w:r>
          </w:p>
        </w:tc>
        <w:tc>
          <w:tcPr>
            <w:tcW w:w="6804" w:type="dxa"/>
            <w:vAlign w:val="center"/>
          </w:tcPr>
          <w:p>
            <w:pPr>
              <w:rPr>
                <w:rFonts w:ascii="仿宋_GB2312" w:hAnsi="宋体" w:eastAsia="仿宋_GB2312"/>
                <w:szCs w:val="21"/>
              </w:rPr>
            </w:pPr>
            <w:r>
              <w:rPr>
                <w:rFonts w:hint="eastAsia" w:ascii="仿宋_GB2312" w:hAnsi="宋体" w:eastAsia="仿宋_GB2312"/>
                <w:szCs w:val="21"/>
              </w:rPr>
              <w:t>评价方式以学生自评为主，学生互评为辅，教师在评价过程中起引导调控作用。教师评价内容：要观察学生的学习过程，根据学生自我评价和互评情况，给出总体评价和改善意见。</w:t>
            </w:r>
          </w:p>
        </w:tc>
      </w:tr>
    </w:tbl>
    <w:p>
      <w:pPr>
        <w:spacing w:line="360" w:lineRule="auto"/>
        <w:rPr>
          <w:rFonts w:ascii="黑体" w:hAnsi="黑体" w:eastAsia="黑体"/>
          <w:b/>
          <w:bCs/>
          <w:sz w:val="28"/>
          <w:szCs w:val="28"/>
        </w:rPr>
      </w:pPr>
    </w:p>
    <w:p>
      <w:pPr>
        <w:spacing w:line="360" w:lineRule="auto"/>
        <w:rPr>
          <w:rFonts w:ascii="黑体" w:hAnsi="黑体" w:eastAsia="黑体"/>
          <w:b/>
          <w:bCs/>
          <w:sz w:val="28"/>
          <w:szCs w:val="28"/>
        </w:rPr>
      </w:pPr>
      <w:r>
        <w:rPr>
          <w:rFonts w:hint="eastAsia" w:ascii="黑体" w:hAnsi="黑体" w:eastAsia="黑体"/>
          <w:b/>
          <w:bCs/>
          <w:sz w:val="28"/>
          <w:szCs w:val="28"/>
        </w:rPr>
        <w:t>七、教学进程总体安排</w:t>
      </w:r>
    </w:p>
    <w:p>
      <w:pPr>
        <w:spacing w:line="360" w:lineRule="auto"/>
        <w:ind w:firstLine="480" w:firstLineChars="200"/>
        <w:rPr>
          <w:rFonts w:ascii="宋体" w:hAnsi="宋体"/>
          <w:sz w:val="24"/>
        </w:rPr>
      </w:pPr>
      <w:r>
        <w:rPr>
          <w:rFonts w:hint="eastAsia" w:ascii="宋体" w:hAnsi="宋体"/>
          <w:sz w:val="24"/>
        </w:rPr>
        <w:t>1.军训、劳动周等课时纳入相应学期的总课时中计算，素质拓展学时不归并相应学期，具体见附录十，表10-1公共基础课程教学进程表、</w:t>
      </w:r>
      <w:r>
        <w:rPr>
          <w:rFonts w:hint="eastAsia" w:ascii="宋体" w:hAnsi="宋体" w:cs="宋体"/>
          <w:bCs/>
          <w:sz w:val="24"/>
        </w:rPr>
        <w:t>表10-2 专业（技能）课程教学进程表</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2.课时表具体见附录十，</w:t>
      </w:r>
      <w:r>
        <w:rPr>
          <w:rFonts w:hint="eastAsia" w:ascii="宋体" w:hAnsi="宋体" w:cs="宋体"/>
          <w:bCs/>
          <w:sz w:val="24"/>
        </w:rPr>
        <w:t>表10-3 周课时统计表。</w:t>
      </w:r>
      <w:r>
        <w:rPr>
          <w:rFonts w:hint="eastAsia" w:ascii="宋体" w:hAnsi="宋体"/>
          <w:sz w:val="24"/>
        </w:rPr>
        <w:t>六个学期“总课时数”与“公共基础课程+专业课程+职业技能课”课时数相等。</w:t>
      </w:r>
    </w:p>
    <w:p>
      <w:pPr>
        <w:spacing w:line="360" w:lineRule="auto"/>
        <w:ind w:firstLine="480" w:firstLineChars="200"/>
      </w:pPr>
      <w:r>
        <w:rPr>
          <w:rFonts w:hint="eastAsia" w:ascii="宋体" w:hAnsi="宋体"/>
          <w:sz w:val="24"/>
        </w:rPr>
        <w:t>3.学时学分分配，具体见附录十，表10-4</w:t>
      </w:r>
      <w:r>
        <w:rPr>
          <w:rFonts w:hint="eastAsia" w:ascii="宋体" w:hAnsi="宋体" w:cs="宋体"/>
          <w:bCs/>
          <w:sz w:val="24"/>
        </w:rPr>
        <w:t>各类课程学时分配表，</w:t>
      </w:r>
      <w:r>
        <w:rPr>
          <w:rFonts w:hint="eastAsia" w:ascii="宋体" w:hAnsi="宋体"/>
          <w:sz w:val="24"/>
        </w:rPr>
        <w:t>合计学分为六个学期总学分，包括公共基础课程学分、专业（技能）课程学分，不包括取得的职业资格证学分。</w:t>
      </w:r>
    </w:p>
    <w:p>
      <w:pPr>
        <w:spacing w:line="360" w:lineRule="auto"/>
        <w:ind w:firstLine="480" w:firstLineChars="200"/>
        <w:rPr>
          <w:rFonts w:ascii="宋体" w:hAnsi="宋体"/>
          <w:sz w:val="24"/>
        </w:rPr>
      </w:pPr>
    </w:p>
    <w:p>
      <w:pPr>
        <w:spacing w:line="360" w:lineRule="auto"/>
        <w:rPr>
          <w:rFonts w:ascii="黑体" w:hAnsi="黑体" w:eastAsia="黑体"/>
          <w:b/>
          <w:bCs/>
          <w:sz w:val="28"/>
          <w:szCs w:val="28"/>
        </w:rPr>
      </w:pPr>
      <w:r>
        <w:rPr>
          <w:rFonts w:hint="eastAsia" w:ascii="黑体" w:hAnsi="黑体" w:eastAsia="黑体"/>
          <w:b/>
          <w:bCs/>
          <w:sz w:val="28"/>
          <w:szCs w:val="28"/>
        </w:rPr>
        <w:t>八、实施保障</w:t>
      </w:r>
    </w:p>
    <w:p>
      <w:pPr>
        <w:spacing w:line="360" w:lineRule="auto"/>
        <w:ind w:firstLine="480" w:firstLineChars="200"/>
        <w:rPr>
          <w:rFonts w:ascii="宋体" w:hAnsi="宋体"/>
          <w:sz w:val="24"/>
        </w:rPr>
      </w:pPr>
      <w:r>
        <w:rPr>
          <w:rFonts w:hint="eastAsia" w:ascii="宋体" w:hAnsi="宋体"/>
          <w:sz w:val="24"/>
        </w:rPr>
        <w:t>主要包括师资队伍、教学设施、教学资源、教学方法、学习评价、质量管理等方面。</w:t>
      </w:r>
    </w:p>
    <w:p>
      <w:pPr>
        <w:spacing w:line="360" w:lineRule="auto"/>
        <w:ind w:firstLine="482" w:firstLineChars="200"/>
        <w:rPr>
          <w:rFonts w:ascii="黑体" w:hAnsi="黑体" w:eastAsia="黑体"/>
          <w:b/>
          <w:sz w:val="24"/>
        </w:rPr>
      </w:pPr>
      <w:r>
        <w:rPr>
          <w:rFonts w:hint="eastAsia" w:ascii="黑体" w:hAnsi="黑体" w:eastAsia="黑体"/>
          <w:b/>
          <w:sz w:val="24"/>
        </w:rPr>
        <w:t>（一）师资队伍</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队伍结构</w:t>
      </w:r>
    </w:p>
    <w:p>
      <w:pPr>
        <w:spacing w:line="360" w:lineRule="auto"/>
        <w:ind w:firstLine="480" w:firstLineChars="200"/>
        <w:rPr>
          <w:rFonts w:ascii="宋体" w:hAnsi="宋体"/>
          <w:sz w:val="24"/>
        </w:rPr>
      </w:pPr>
      <w:r>
        <w:rPr>
          <w:rFonts w:hint="eastAsia" w:ascii="宋体" w:hAnsi="宋体"/>
          <w:sz w:val="24"/>
        </w:rPr>
        <w:t>现有专业教师28人，其中副教授以上职称7人，研究生10人，企业兼任教师26人，“双师型”教师占80%。具备本专业或相近专业大学本科以上学历（含本科）的教师100%，具有硕士学位教师25%；学生数与本专业专任教师与比例20:1左右。</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专任教师</w:t>
      </w:r>
    </w:p>
    <w:p>
      <w:pPr>
        <w:spacing w:line="360" w:lineRule="auto"/>
        <w:ind w:firstLine="480" w:firstLineChars="200"/>
        <w:rPr>
          <w:rFonts w:ascii="宋体" w:hAnsi="宋体"/>
          <w:sz w:val="24"/>
        </w:rPr>
      </w:pPr>
      <w:r>
        <w:rPr>
          <w:rFonts w:hint="eastAsia" w:ascii="宋体" w:hAnsi="宋体"/>
          <w:sz w:val="24"/>
        </w:rPr>
        <w:t>专任教师具有高校教师资格；身心健康，师德高尚，教学、科研、实践能力</w:t>
      </w:r>
      <w:r>
        <w:rPr>
          <w:rFonts w:ascii="宋体" w:hAnsi="宋体"/>
          <w:sz w:val="24"/>
        </w:rPr>
        <w:t xml:space="preserve"> </w:t>
      </w:r>
      <w:r>
        <w:rPr>
          <w:rFonts w:hint="eastAsia" w:ascii="宋体" w:hAnsi="宋体"/>
          <w:sz w:val="24"/>
        </w:rPr>
        <w:t>强。有双师素质，并获得授课课程专业技术资格证书，具有</w:t>
      </w:r>
      <w:r>
        <w:rPr>
          <w:rFonts w:ascii="宋体" w:hAnsi="宋体"/>
          <w:sz w:val="24"/>
        </w:rPr>
        <w:t xml:space="preserve"> 1-2 </w:t>
      </w:r>
      <w:r>
        <w:rPr>
          <w:rFonts w:hint="eastAsia" w:ascii="宋体" w:hAnsi="宋体"/>
          <w:sz w:val="24"/>
        </w:rPr>
        <w:t>年以上的企业项目开发经验，有每</w:t>
      </w:r>
      <w:r>
        <w:rPr>
          <w:rFonts w:ascii="宋体" w:hAnsi="宋体"/>
          <w:sz w:val="24"/>
        </w:rPr>
        <w:t xml:space="preserve">3 </w:t>
      </w:r>
      <w:r>
        <w:rPr>
          <w:rFonts w:hint="eastAsia" w:ascii="宋体" w:hAnsi="宋体"/>
          <w:sz w:val="24"/>
        </w:rPr>
        <w:t>年累计不少于</w:t>
      </w:r>
      <w:r>
        <w:rPr>
          <w:rFonts w:ascii="宋体" w:hAnsi="宋体"/>
          <w:sz w:val="24"/>
        </w:rPr>
        <w:t>6</w:t>
      </w:r>
      <w:r>
        <w:rPr>
          <w:rFonts w:hint="eastAsia" w:ascii="宋体" w:hAnsi="宋体"/>
          <w:sz w:val="24"/>
        </w:rPr>
        <w:t>个月的企业实践经历。基于工作过程的专业课程教学，教师不再是简单的知识传授者，在理论实践一体化的专业课程教学过程中教师需要扮演者生产管理、劳动组织者。进行专业课程教学的教师，需熟悉物联网应用研发的整套工作流程，并具备一定的物联网项目开发实践经验，有较强的硬、软件调试和维护处理能力。核心课程及实践课程专任教师应具备的能力</w:t>
      </w:r>
      <w:r>
        <w:rPr>
          <w:rFonts w:ascii="宋体" w:hAnsi="宋体"/>
          <w:sz w:val="24"/>
        </w:rPr>
        <w:t xml:space="preserve"> </w:t>
      </w:r>
      <w:r>
        <w:rPr>
          <w:rFonts w:hint="eastAsia" w:ascii="宋体" w:hAnsi="宋体"/>
          <w:sz w:val="24"/>
        </w:rPr>
        <w:t>详细信息参见师资条件配置表。</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专业带头人</w:t>
      </w:r>
    </w:p>
    <w:p>
      <w:pPr>
        <w:spacing w:line="360" w:lineRule="auto"/>
        <w:ind w:firstLine="480" w:firstLineChars="200"/>
        <w:rPr>
          <w:rFonts w:ascii="宋体" w:hAnsi="宋体"/>
          <w:sz w:val="24"/>
        </w:rPr>
      </w:pPr>
      <w:r>
        <w:rPr>
          <w:rFonts w:hint="eastAsia" w:ascii="宋体" w:hAnsi="宋体"/>
          <w:sz w:val="24"/>
        </w:rPr>
        <w:t>专业带头人具有副高及以上职称，能较好的把握国内外行业发展、专业发展、</w:t>
      </w:r>
      <w:r>
        <w:rPr>
          <w:rFonts w:ascii="宋体" w:hAnsi="宋体"/>
          <w:sz w:val="24"/>
        </w:rPr>
        <w:t xml:space="preserve"> </w:t>
      </w:r>
      <w:r>
        <w:rPr>
          <w:rFonts w:hint="eastAsia" w:ascii="宋体" w:hAnsi="宋体"/>
          <w:sz w:val="24"/>
        </w:rPr>
        <w:t>能广泛练习行业企业，了解行业企业对本专业人才的需求实际，教学设计，组织</w:t>
      </w:r>
      <w:r>
        <w:rPr>
          <w:rFonts w:ascii="宋体" w:hAnsi="宋体"/>
          <w:sz w:val="24"/>
        </w:rPr>
        <w:t xml:space="preserve"> </w:t>
      </w:r>
      <w:r>
        <w:rPr>
          <w:rFonts w:hint="eastAsia" w:ascii="宋体" w:hAnsi="宋体"/>
          <w:sz w:val="24"/>
        </w:rPr>
        <w:t>开展教科研能力强，在本区域或者本领域有一定的专业影响力。</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兼职教师</w:t>
      </w:r>
    </w:p>
    <w:p>
      <w:pPr>
        <w:spacing w:line="360" w:lineRule="auto"/>
        <w:ind w:firstLine="480" w:firstLineChars="200"/>
        <w:rPr>
          <w:rFonts w:ascii="宋体" w:hAnsi="宋体"/>
          <w:sz w:val="24"/>
        </w:rPr>
      </w:pPr>
      <w:r>
        <w:rPr>
          <w:rFonts w:hint="eastAsia" w:ascii="宋体" w:hAnsi="宋体"/>
          <w:sz w:val="24"/>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spacing w:line="360" w:lineRule="auto"/>
        <w:ind w:firstLine="482" w:firstLineChars="200"/>
        <w:rPr>
          <w:rFonts w:ascii="黑体" w:hAnsi="黑体" w:eastAsia="黑体"/>
          <w:b/>
          <w:sz w:val="24"/>
        </w:rPr>
      </w:pPr>
      <w:r>
        <w:rPr>
          <w:rFonts w:hint="eastAsia" w:ascii="黑体" w:hAnsi="黑体" w:eastAsia="黑体"/>
          <w:b/>
          <w:sz w:val="24"/>
        </w:rPr>
        <w:t>（二）教学设施</w:t>
      </w:r>
    </w:p>
    <w:p>
      <w:pPr>
        <w:spacing w:line="360" w:lineRule="auto"/>
        <w:ind w:firstLine="480" w:firstLineChars="200"/>
        <w:rPr>
          <w:rFonts w:ascii="宋体" w:hAnsi="宋体"/>
          <w:sz w:val="24"/>
        </w:rPr>
      </w:pPr>
      <w:r>
        <w:rPr>
          <w:rFonts w:ascii="宋体" w:hAnsi="宋体"/>
          <w:sz w:val="24"/>
        </w:rPr>
        <w:t>基本教学设施一般配备黑（白）板、多媒体计算机、投影设备、音响设备，互联网接入或Wi-Fi环境，并具有网络安全防护措施。安装应急照明装置并保持良好状态，符合紧急疏散要求、标志明显、保持逃生通道畅通无阻。</w:t>
      </w:r>
    </w:p>
    <w:p>
      <w:pPr>
        <w:spacing w:line="360" w:lineRule="auto"/>
        <w:ind w:firstLine="480" w:firstLineChars="200"/>
        <w:rPr>
          <w:rFonts w:ascii="宋体" w:hAnsi="宋体"/>
          <w:sz w:val="24"/>
        </w:rPr>
      </w:pPr>
    </w:p>
    <w:p>
      <w:pPr>
        <w:spacing w:line="360" w:lineRule="auto"/>
        <w:ind w:firstLine="480" w:firstLineChars="200"/>
        <w:jc w:val="center"/>
        <w:rPr>
          <w:rFonts w:ascii="宋体" w:hAnsi="宋体"/>
          <w:sz w:val="24"/>
        </w:rPr>
      </w:pPr>
      <w:r>
        <w:rPr>
          <w:rFonts w:hint="eastAsia" w:ascii="宋体" w:hAnsi="宋体"/>
          <w:sz w:val="24"/>
        </w:rPr>
        <w:t>表8-1校内基地具备条件</w:t>
      </w:r>
    </w:p>
    <w:tbl>
      <w:tblPr>
        <w:tblStyle w:val="13"/>
        <w:tblW w:w="8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742"/>
        <w:gridCol w:w="2359"/>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804" w:type="dxa"/>
            <w:vAlign w:val="center"/>
          </w:tcPr>
          <w:p>
            <w:pPr>
              <w:rPr>
                <w:rFonts w:ascii="仿宋_GB2312" w:hAnsi="宋体" w:eastAsia="仿宋_GB2312"/>
                <w:szCs w:val="21"/>
              </w:rPr>
            </w:pPr>
            <w:r>
              <w:rPr>
                <w:rFonts w:hint="eastAsia" w:ascii="仿宋_GB2312" w:hAnsi="宋体" w:eastAsia="仿宋_GB2312"/>
                <w:szCs w:val="21"/>
              </w:rPr>
              <w:t>实训类别</w:t>
            </w:r>
          </w:p>
        </w:tc>
        <w:tc>
          <w:tcPr>
            <w:tcW w:w="1742" w:type="dxa"/>
            <w:vAlign w:val="center"/>
          </w:tcPr>
          <w:p>
            <w:pPr>
              <w:rPr>
                <w:rFonts w:ascii="仿宋_GB2312" w:hAnsi="宋体" w:eastAsia="仿宋_GB2312"/>
                <w:szCs w:val="21"/>
              </w:rPr>
            </w:pPr>
            <w:r>
              <w:rPr>
                <w:rFonts w:hint="eastAsia" w:ascii="仿宋_GB2312" w:hAnsi="宋体" w:eastAsia="仿宋_GB2312"/>
                <w:szCs w:val="21"/>
              </w:rPr>
              <w:t>实训项目</w:t>
            </w:r>
          </w:p>
        </w:tc>
        <w:tc>
          <w:tcPr>
            <w:tcW w:w="2359" w:type="dxa"/>
            <w:vAlign w:val="center"/>
          </w:tcPr>
          <w:p>
            <w:pPr>
              <w:rPr>
                <w:rFonts w:ascii="仿宋_GB2312" w:hAnsi="宋体" w:eastAsia="仿宋_GB2312"/>
                <w:szCs w:val="21"/>
              </w:rPr>
            </w:pPr>
            <w:r>
              <w:rPr>
                <w:rFonts w:hint="eastAsia" w:ascii="仿宋_GB2312" w:hAnsi="宋体" w:eastAsia="仿宋_GB2312"/>
                <w:szCs w:val="21"/>
              </w:rPr>
              <w:t>主要设备名称</w:t>
            </w:r>
          </w:p>
        </w:tc>
        <w:tc>
          <w:tcPr>
            <w:tcW w:w="2505" w:type="dxa"/>
            <w:vAlign w:val="center"/>
          </w:tcPr>
          <w:p>
            <w:pPr>
              <w:rPr>
                <w:rFonts w:ascii="仿宋_GB2312" w:hAnsi="宋体" w:eastAsia="仿宋_GB2312"/>
                <w:szCs w:val="21"/>
              </w:rPr>
            </w:pPr>
            <w:r>
              <w:rPr>
                <w:rFonts w:hint="eastAsia" w:ascii="仿宋_GB2312" w:hAnsi="宋体" w:eastAsia="仿宋_GB2312"/>
                <w:szCs w:val="21"/>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804" w:type="dxa"/>
            <w:vMerge w:val="restart"/>
            <w:vAlign w:val="center"/>
          </w:tcPr>
          <w:p>
            <w:pPr>
              <w:rPr>
                <w:rFonts w:ascii="仿宋_GB2312" w:hAnsi="宋体" w:eastAsia="仿宋_GB2312"/>
                <w:szCs w:val="21"/>
              </w:rPr>
            </w:pPr>
            <w:r>
              <w:rPr>
                <w:rFonts w:hint="eastAsia" w:ascii="仿宋_GB2312" w:hAnsi="宋体" w:eastAsia="仿宋_GB2312"/>
                <w:szCs w:val="21"/>
              </w:rPr>
              <w:t>物联网专业实训室</w:t>
            </w:r>
          </w:p>
        </w:tc>
        <w:tc>
          <w:tcPr>
            <w:tcW w:w="1742" w:type="dxa"/>
            <w:vMerge w:val="restart"/>
            <w:vAlign w:val="center"/>
          </w:tcPr>
          <w:p>
            <w:pPr>
              <w:rPr>
                <w:rFonts w:ascii="仿宋_GB2312" w:hAnsi="宋体" w:eastAsia="仿宋_GB2312"/>
                <w:szCs w:val="21"/>
              </w:rPr>
            </w:pPr>
            <w:r>
              <w:rPr>
                <w:rFonts w:hint="eastAsia" w:ascii="仿宋_GB2312" w:hAnsi="宋体" w:eastAsia="仿宋_GB2312"/>
                <w:szCs w:val="21"/>
              </w:rPr>
              <w:t>物联网感知层开发、自动识别技术、物联网系统搭建、单片机技术应用、物联网项目规划与实施</w:t>
            </w:r>
          </w:p>
        </w:tc>
        <w:tc>
          <w:tcPr>
            <w:tcW w:w="2359" w:type="dxa"/>
            <w:vAlign w:val="center"/>
          </w:tcPr>
          <w:p>
            <w:pPr>
              <w:rPr>
                <w:rFonts w:ascii="仿宋_GB2312" w:hAnsi="宋体" w:eastAsia="仿宋_GB2312"/>
                <w:szCs w:val="21"/>
              </w:rPr>
            </w:pPr>
            <w:r>
              <w:rPr>
                <w:rFonts w:ascii="仿宋_GB2312" w:hAnsi="宋体" w:eastAsia="仿宋_GB2312"/>
                <w:szCs w:val="21"/>
              </w:rPr>
              <w:t>NEWLab实验平台</w:t>
            </w:r>
          </w:p>
        </w:tc>
        <w:tc>
          <w:tcPr>
            <w:tcW w:w="2505" w:type="dxa"/>
            <w:vAlign w:val="center"/>
          </w:tcPr>
          <w:p>
            <w:pPr>
              <w:rPr>
                <w:rFonts w:ascii="仿宋_GB2312" w:hAnsi="宋体" w:eastAsia="仿宋_GB2312"/>
                <w:szCs w:val="21"/>
              </w:rPr>
            </w:pPr>
            <w:r>
              <w:rPr>
                <w:rFonts w:hint="eastAsia" w:ascii="仿宋_GB2312" w:hAnsi="宋体" w:eastAsia="仿宋_GB2312"/>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ascii="仿宋_GB2312" w:hAnsi="宋体" w:eastAsia="仿宋_GB2312"/>
                <w:szCs w:val="21"/>
              </w:rPr>
              <w:t>NEWL</w:t>
            </w:r>
            <w:r>
              <w:rPr>
                <w:rFonts w:hint="eastAsia" w:ascii="仿宋_GB2312" w:hAnsi="宋体" w:eastAsia="仿宋_GB2312"/>
                <w:szCs w:val="21"/>
              </w:rPr>
              <w:t>and物联网感知层基础套件</w:t>
            </w:r>
          </w:p>
        </w:tc>
        <w:tc>
          <w:tcPr>
            <w:tcW w:w="2505" w:type="dxa"/>
            <w:vAlign w:val="center"/>
          </w:tcPr>
          <w:p>
            <w:pPr>
              <w:rPr>
                <w:rFonts w:ascii="仿宋_GB2312" w:hAnsi="宋体" w:eastAsia="仿宋_GB2312"/>
                <w:szCs w:val="21"/>
              </w:rPr>
            </w:pPr>
            <w:r>
              <w:rPr>
                <w:rFonts w:hint="eastAsia" w:ascii="仿宋_GB2312" w:hAnsi="宋体" w:eastAsia="仿宋_GB2312"/>
                <w:szCs w:val="21"/>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智能家居系统</w:t>
            </w:r>
          </w:p>
        </w:tc>
        <w:tc>
          <w:tcPr>
            <w:tcW w:w="2505" w:type="dxa"/>
            <w:vAlign w:val="center"/>
          </w:tcPr>
          <w:p>
            <w:pPr>
              <w:rPr>
                <w:rFonts w:ascii="仿宋_GB2312" w:hAnsi="宋体" w:eastAsia="仿宋_GB2312"/>
                <w:szCs w:val="21"/>
              </w:rPr>
            </w:pPr>
            <w:r>
              <w:rPr>
                <w:rFonts w:hint="eastAsia" w:ascii="仿宋_GB2312" w:hAnsi="宋体" w:eastAsia="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传感网开发套件（初级）</w:t>
            </w:r>
          </w:p>
        </w:tc>
        <w:tc>
          <w:tcPr>
            <w:tcW w:w="2505" w:type="dxa"/>
            <w:vAlign w:val="center"/>
          </w:tcPr>
          <w:p>
            <w:pPr>
              <w:rPr>
                <w:rFonts w:ascii="仿宋_GB2312" w:hAnsi="宋体" w:eastAsia="仿宋_GB2312"/>
                <w:szCs w:val="21"/>
              </w:rPr>
            </w:pPr>
            <w:r>
              <w:rPr>
                <w:rFonts w:hint="eastAsia" w:ascii="仿宋_GB2312" w:hAnsi="宋体" w:eastAsia="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虚拟仿真实验室软件</w:t>
            </w:r>
          </w:p>
          <w:p>
            <w:pPr>
              <w:rPr>
                <w:rFonts w:ascii="仿宋_GB2312" w:hAnsi="宋体" w:eastAsia="仿宋_GB2312"/>
                <w:szCs w:val="21"/>
              </w:rPr>
            </w:pPr>
            <w:r>
              <w:rPr>
                <w:rFonts w:hint="eastAsia" w:ascii="仿宋_GB2312" w:hAnsi="宋体" w:eastAsia="仿宋_GB2312"/>
                <w:szCs w:val="21"/>
              </w:rPr>
              <w:t>新大陆、NLE-MCSAO3</w:t>
            </w:r>
          </w:p>
        </w:tc>
        <w:tc>
          <w:tcPr>
            <w:tcW w:w="2505" w:type="dxa"/>
            <w:vAlign w:val="center"/>
          </w:tcPr>
          <w:p>
            <w:pPr>
              <w:rPr>
                <w:rFonts w:ascii="仿宋_GB2312" w:hAnsi="宋体" w:eastAsia="仿宋_GB2312"/>
                <w:szCs w:val="21"/>
              </w:rPr>
            </w:pPr>
            <w:r>
              <w:rPr>
                <w:rFonts w:hint="eastAsia" w:ascii="仿宋_GB2312" w:hAnsi="宋体" w:eastAsia="仿宋_GB2312"/>
                <w:szCs w:val="21"/>
              </w:rPr>
              <w:t>100节点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物联网全栈智能应用实训系统</w:t>
            </w:r>
          </w:p>
        </w:tc>
        <w:tc>
          <w:tcPr>
            <w:tcW w:w="2505" w:type="dxa"/>
            <w:vAlign w:val="center"/>
          </w:tcPr>
          <w:p>
            <w:pPr>
              <w:rPr>
                <w:rFonts w:ascii="仿宋_GB2312" w:hAnsi="宋体" w:eastAsia="仿宋_GB2312"/>
                <w:szCs w:val="21"/>
              </w:rPr>
            </w:pPr>
            <w:r>
              <w:rPr>
                <w:rFonts w:hint="eastAsia" w:ascii="仿宋_GB2312" w:hAnsi="宋体" w:eastAsia="仿宋_GB2312"/>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物联网工程实施与运维实训平台</w:t>
            </w:r>
          </w:p>
        </w:tc>
        <w:tc>
          <w:tcPr>
            <w:tcW w:w="2505" w:type="dxa"/>
            <w:vAlign w:val="center"/>
          </w:tcPr>
          <w:p>
            <w:pPr>
              <w:rPr>
                <w:rFonts w:ascii="仿宋_GB2312" w:hAnsi="宋体" w:eastAsia="仿宋_GB2312"/>
                <w:szCs w:val="21"/>
              </w:rPr>
            </w:pPr>
            <w:r>
              <w:rPr>
                <w:rFonts w:ascii="仿宋_GB2312" w:hAnsi="宋体" w:eastAsia="仿宋_GB2312"/>
                <w:szCs w:val="21"/>
              </w:rPr>
              <w:t>5</w:t>
            </w:r>
            <w:r>
              <w:rPr>
                <w:rFonts w:hint="eastAsia" w:ascii="仿宋_GB2312" w:hAnsi="宋体" w:eastAsia="仿宋_GB2312"/>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804" w:type="dxa"/>
            <w:vMerge w:val="restart"/>
            <w:vAlign w:val="center"/>
          </w:tcPr>
          <w:p>
            <w:pPr>
              <w:rPr>
                <w:rFonts w:ascii="仿宋_GB2312" w:hAnsi="宋体" w:eastAsia="仿宋_GB2312"/>
                <w:szCs w:val="21"/>
              </w:rPr>
            </w:pPr>
            <w:r>
              <w:rPr>
                <w:rFonts w:hint="eastAsia" w:ascii="仿宋_GB2312" w:hAnsi="宋体" w:eastAsia="仿宋_GB2312"/>
                <w:szCs w:val="21"/>
              </w:rPr>
              <w:t>云计算与存储实验室</w:t>
            </w:r>
          </w:p>
        </w:tc>
        <w:tc>
          <w:tcPr>
            <w:tcW w:w="1742" w:type="dxa"/>
            <w:vMerge w:val="restart"/>
            <w:vAlign w:val="center"/>
          </w:tcPr>
          <w:p>
            <w:pPr>
              <w:rPr>
                <w:rFonts w:ascii="仿宋_GB2312" w:hAnsi="宋体" w:eastAsia="仿宋_GB2312"/>
                <w:szCs w:val="21"/>
              </w:rPr>
            </w:pPr>
            <w:r>
              <w:rPr>
                <w:rFonts w:hint="eastAsia" w:ascii="仿宋_GB2312" w:hAnsi="宋体" w:eastAsia="仿宋_GB2312"/>
                <w:szCs w:val="21"/>
              </w:rPr>
              <w:t>网页设计、程序设计、网页综合编程、商务办公</w:t>
            </w:r>
          </w:p>
        </w:tc>
        <w:tc>
          <w:tcPr>
            <w:tcW w:w="2359" w:type="dxa"/>
            <w:vAlign w:val="center"/>
          </w:tcPr>
          <w:p>
            <w:pPr>
              <w:rPr>
                <w:rFonts w:ascii="仿宋_GB2312" w:hAnsi="宋体" w:eastAsia="仿宋_GB2312"/>
                <w:szCs w:val="21"/>
              </w:rPr>
            </w:pPr>
            <w:r>
              <w:rPr>
                <w:rFonts w:hint="eastAsia" w:ascii="仿宋_GB2312" w:hAnsi="宋体" w:eastAsia="仿宋_GB2312"/>
                <w:szCs w:val="21"/>
              </w:rPr>
              <w:t>教师机</w:t>
            </w:r>
          </w:p>
        </w:tc>
        <w:tc>
          <w:tcPr>
            <w:tcW w:w="2505" w:type="dxa"/>
            <w:vAlign w:val="center"/>
          </w:tcPr>
          <w:p>
            <w:pPr>
              <w:rPr>
                <w:rFonts w:ascii="仿宋_GB2312" w:hAnsi="宋体" w:eastAsia="仿宋_GB2312"/>
                <w:szCs w:val="21"/>
              </w:rPr>
            </w:pPr>
            <w:r>
              <w:rPr>
                <w:rFonts w:hint="eastAsia" w:ascii="仿宋_GB2312" w:hAnsi="宋体" w:eastAsia="仿宋_GB2312"/>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学生机</w:t>
            </w:r>
          </w:p>
        </w:tc>
        <w:tc>
          <w:tcPr>
            <w:tcW w:w="2505" w:type="dxa"/>
            <w:vAlign w:val="center"/>
          </w:tcPr>
          <w:p>
            <w:pPr>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0</w:t>
            </w:r>
            <w:r>
              <w:rPr>
                <w:rFonts w:hint="eastAsia" w:ascii="仿宋_GB2312" w:hAnsi="宋体" w:eastAsia="仿宋_GB2312"/>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多功能一体机</w:t>
            </w:r>
          </w:p>
        </w:tc>
        <w:tc>
          <w:tcPr>
            <w:tcW w:w="2505" w:type="dxa"/>
            <w:vAlign w:val="center"/>
          </w:tcPr>
          <w:p>
            <w:pPr>
              <w:rPr>
                <w:rFonts w:ascii="仿宋_GB2312" w:hAnsi="宋体" w:eastAsia="仿宋_GB2312"/>
                <w:szCs w:val="21"/>
              </w:rPr>
            </w:pPr>
            <w:r>
              <w:rPr>
                <w:rFonts w:hint="eastAsia" w:ascii="仿宋_GB2312" w:hAnsi="宋体" w:eastAsia="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服务器</w:t>
            </w:r>
          </w:p>
        </w:tc>
        <w:tc>
          <w:tcPr>
            <w:tcW w:w="2505" w:type="dxa"/>
            <w:vAlign w:val="center"/>
          </w:tcPr>
          <w:p>
            <w:pPr>
              <w:rPr>
                <w:rFonts w:ascii="仿宋_GB2312" w:hAnsi="宋体" w:eastAsia="仿宋_GB2312"/>
                <w:szCs w:val="21"/>
              </w:rPr>
            </w:pPr>
            <w:r>
              <w:rPr>
                <w:rFonts w:hint="eastAsia" w:ascii="仿宋_GB2312" w:hAnsi="宋体" w:eastAsia="仿宋_GB2312"/>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交换机</w:t>
            </w:r>
          </w:p>
        </w:tc>
        <w:tc>
          <w:tcPr>
            <w:tcW w:w="2505" w:type="dxa"/>
            <w:vAlign w:val="center"/>
          </w:tcPr>
          <w:p>
            <w:pPr>
              <w:rPr>
                <w:rFonts w:ascii="仿宋_GB2312" w:hAnsi="宋体" w:eastAsia="仿宋_GB2312"/>
                <w:szCs w:val="21"/>
              </w:rPr>
            </w:pPr>
            <w:r>
              <w:rPr>
                <w:rFonts w:hint="eastAsia" w:ascii="仿宋_GB2312" w:hAnsi="宋体" w:eastAsia="仿宋_GB2312"/>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话筒</w:t>
            </w:r>
          </w:p>
        </w:tc>
        <w:tc>
          <w:tcPr>
            <w:tcW w:w="2505" w:type="dxa"/>
            <w:vAlign w:val="center"/>
          </w:tcPr>
          <w:p>
            <w:pPr>
              <w:rPr>
                <w:rFonts w:ascii="仿宋_GB2312" w:hAnsi="宋体" w:eastAsia="仿宋_GB2312"/>
                <w:szCs w:val="21"/>
              </w:rPr>
            </w:pPr>
            <w:r>
              <w:rPr>
                <w:rFonts w:hint="eastAsia" w:ascii="仿宋_GB2312" w:hAnsi="宋体" w:eastAsia="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音箱</w:t>
            </w:r>
          </w:p>
        </w:tc>
        <w:tc>
          <w:tcPr>
            <w:tcW w:w="2505" w:type="dxa"/>
            <w:vAlign w:val="center"/>
          </w:tcPr>
          <w:p>
            <w:pPr>
              <w:rPr>
                <w:rFonts w:ascii="仿宋_GB2312" w:hAnsi="宋体" w:eastAsia="仿宋_GB2312"/>
                <w:szCs w:val="21"/>
              </w:rPr>
            </w:pPr>
            <w:r>
              <w:rPr>
                <w:rFonts w:hint="eastAsia" w:ascii="仿宋_GB2312" w:hAnsi="宋体" w:eastAsia="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804" w:type="dxa"/>
            <w:vMerge w:val="restart"/>
            <w:vAlign w:val="center"/>
          </w:tcPr>
          <w:p>
            <w:pPr>
              <w:rPr>
                <w:rFonts w:ascii="仿宋_GB2312" w:hAnsi="宋体" w:eastAsia="仿宋_GB2312"/>
                <w:szCs w:val="21"/>
              </w:rPr>
            </w:pPr>
            <w:r>
              <w:rPr>
                <w:rFonts w:hint="eastAsia" w:ascii="仿宋_GB2312" w:hAnsi="宋体" w:eastAsia="仿宋_GB2312"/>
                <w:szCs w:val="21"/>
              </w:rPr>
              <w:t>全媒体与网络技术实验室</w:t>
            </w:r>
          </w:p>
        </w:tc>
        <w:tc>
          <w:tcPr>
            <w:tcW w:w="1742" w:type="dxa"/>
            <w:vMerge w:val="restart"/>
            <w:vAlign w:val="center"/>
          </w:tcPr>
          <w:p>
            <w:pPr>
              <w:rPr>
                <w:rFonts w:ascii="仿宋_GB2312" w:hAnsi="宋体" w:eastAsia="仿宋_GB2312"/>
                <w:szCs w:val="21"/>
              </w:rPr>
            </w:pPr>
            <w:r>
              <w:rPr>
                <w:rFonts w:hint="eastAsia" w:ascii="仿宋_GB2312" w:hAnsi="宋体" w:eastAsia="仿宋_GB2312"/>
                <w:szCs w:val="21"/>
              </w:rPr>
              <w:t>多媒体技术、艺术图形设计、网络安全技术与实施、数据库技术</w:t>
            </w:r>
          </w:p>
        </w:tc>
        <w:tc>
          <w:tcPr>
            <w:tcW w:w="2359" w:type="dxa"/>
            <w:vAlign w:val="center"/>
          </w:tcPr>
          <w:p>
            <w:pPr>
              <w:rPr>
                <w:rFonts w:ascii="仿宋_GB2312" w:hAnsi="宋体" w:eastAsia="仿宋_GB2312"/>
                <w:szCs w:val="21"/>
              </w:rPr>
            </w:pPr>
            <w:r>
              <w:rPr>
                <w:rFonts w:hint="eastAsia" w:ascii="仿宋_GB2312" w:hAnsi="宋体" w:eastAsia="仿宋_GB2312"/>
                <w:szCs w:val="21"/>
              </w:rPr>
              <w:t>教师机</w:t>
            </w:r>
          </w:p>
        </w:tc>
        <w:tc>
          <w:tcPr>
            <w:tcW w:w="2505" w:type="dxa"/>
            <w:vAlign w:val="center"/>
          </w:tcPr>
          <w:p>
            <w:pPr>
              <w:rPr>
                <w:rFonts w:ascii="仿宋_GB2312" w:hAnsi="宋体" w:eastAsia="仿宋_GB2312"/>
                <w:szCs w:val="21"/>
              </w:rPr>
            </w:pPr>
            <w:r>
              <w:rPr>
                <w:rFonts w:hint="eastAsia" w:ascii="仿宋_GB2312" w:hAnsi="宋体" w:eastAsia="仿宋_GB2312"/>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学生机</w:t>
            </w:r>
          </w:p>
        </w:tc>
        <w:tc>
          <w:tcPr>
            <w:tcW w:w="2505" w:type="dxa"/>
            <w:vAlign w:val="center"/>
          </w:tcPr>
          <w:p>
            <w:pPr>
              <w:rPr>
                <w:rFonts w:ascii="仿宋_GB2312" w:hAnsi="宋体" w:eastAsia="仿宋_GB2312"/>
                <w:szCs w:val="21"/>
              </w:rPr>
            </w:pPr>
            <w:r>
              <w:rPr>
                <w:rFonts w:hint="eastAsia" w:ascii="仿宋_GB2312" w:hAnsi="宋体" w:eastAsia="仿宋_GB2312"/>
                <w:szCs w:val="21"/>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投影仪</w:t>
            </w:r>
          </w:p>
        </w:tc>
        <w:tc>
          <w:tcPr>
            <w:tcW w:w="2505" w:type="dxa"/>
            <w:vAlign w:val="center"/>
          </w:tcPr>
          <w:p>
            <w:pPr>
              <w:rPr>
                <w:rFonts w:ascii="仿宋_GB2312" w:hAnsi="宋体" w:eastAsia="仿宋_GB2312"/>
                <w:szCs w:val="21"/>
              </w:rPr>
            </w:pPr>
            <w:r>
              <w:rPr>
                <w:rFonts w:hint="eastAsia" w:ascii="仿宋_GB2312" w:hAnsi="宋体" w:eastAsia="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多功能一体机</w:t>
            </w:r>
          </w:p>
        </w:tc>
        <w:tc>
          <w:tcPr>
            <w:tcW w:w="2505" w:type="dxa"/>
            <w:vAlign w:val="center"/>
          </w:tcPr>
          <w:p>
            <w:pPr>
              <w:rPr>
                <w:rFonts w:ascii="仿宋_GB2312" w:hAnsi="宋体" w:eastAsia="仿宋_GB2312"/>
                <w:szCs w:val="21"/>
              </w:rPr>
            </w:pPr>
            <w:r>
              <w:rPr>
                <w:rFonts w:hint="eastAsia" w:ascii="仿宋_GB2312" w:hAnsi="宋体" w:eastAsia="仿宋_GB2312"/>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交换机</w:t>
            </w:r>
          </w:p>
        </w:tc>
        <w:tc>
          <w:tcPr>
            <w:tcW w:w="2505" w:type="dxa"/>
            <w:vAlign w:val="center"/>
          </w:tcPr>
          <w:p>
            <w:pPr>
              <w:rPr>
                <w:rFonts w:ascii="仿宋_GB2312" w:hAnsi="宋体" w:eastAsia="仿宋_GB2312"/>
                <w:szCs w:val="21"/>
              </w:rPr>
            </w:pPr>
            <w:r>
              <w:rPr>
                <w:rFonts w:hint="eastAsia" w:ascii="仿宋_GB2312" w:hAnsi="宋体" w:eastAsia="仿宋_GB2312"/>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话筒</w:t>
            </w:r>
          </w:p>
        </w:tc>
        <w:tc>
          <w:tcPr>
            <w:tcW w:w="2505" w:type="dxa"/>
            <w:vAlign w:val="center"/>
          </w:tcPr>
          <w:p>
            <w:pPr>
              <w:rPr>
                <w:rFonts w:ascii="仿宋_GB2312" w:hAnsi="宋体" w:eastAsia="仿宋_GB2312"/>
                <w:szCs w:val="21"/>
              </w:rPr>
            </w:pPr>
            <w:r>
              <w:rPr>
                <w:rFonts w:hint="eastAsia" w:ascii="仿宋_GB2312" w:hAnsi="宋体" w:eastAsia="仿宋_GB2312"/>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音箱</w:t>
            </w:r>
          </w:p>
        </w:tc>
        <w:tc>
          <w:tcPr>
            <w:tcW w:w="2505" w:type="dxa"/>
            <w:vAlign w:val="center"/>
          </w:tcPr>
          <w:p>
            <w:pPr>
              <w:rPr>
                <w:rFonts w:ascii="仿宋_GB2312" w:hAnsi="宋体" w:eastAsia="仿宋_GB2312"/>
                <w:szCs w:val="21"/>
              </w:rPr>
            </w:pPr>
            <w:r>
              <w:rPr>
                <w:rFonts w:hint="eastAsia" w:ascii="仿宋_GB2312" w:hAnsi="宋体" w:eastAsia="仿宋_GB2312"/>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804" w:type="dxa"/>
            <w:vMerge w:val="restart"/>
            <w:vAlign w:val="center"/>
          </w:tcPr>
          <w:p>
            <w:pPr>
              <w:rPr>
                <w:rFonts w:ascii="仿宋_GB2312" w:hAnsi="宋体" w:eastAsia="仿宋_GB2312"/>
                <w:szCs w:val="21"/>
              </w:rPr>
            </w:pPr>
            <w:r>
              <w:rPr>
                <w:rFonts w:hint="eastAsia" w:ascii="仿宋_GB2312" w:hAnsi="宋体" w:eastAsia="仿宋_GB2312"/>
                <w:szCs w:val="21"/>
              </w:rPr>
              <w:t>智能技术与系统实验室</w:t>
            </w:r>
          </w:p>
        </w:tc>
        <w:tc>
          <w:tcPr>
            <w:tcW w:w="1742" w:type="dxa"/>
            <w:vMerge w:val="restart"/>
            <w:vAlign w:val="center"/>
          </w:tcPr>
          <w:p>
            <w:pPr>
              <w:rPr>
                <w:rFonts w:ascii="仿宋_GB2312" w:hAnsi="宋体" w:eastAsia="仿宋_GB2312"/>
                <w:szCs w:val="21"/>
              </w:rPr>
            </w:pPr>
            <w:r>
              <w:rPr>
                <w:rFonts w:hint="eastAsia" w:ascii="仿宋_GB2312" w:hAnsi="宋体" w:eastAsia="仿宋_GB2312"/>
                <w:szCs w:val="21"/>
              </w:rPr>
              <w:t>网络设备配置与管理、网络操作系统、路由交换技术、计算机网络基础</w:t>
            </w:r>
          </w:p>
        </w:tc>
        <w:tc>
          <w:tcPr>
            <w:tcW w:w="2359" w:type="dxa"/>
            <w:vAlign w:val="center"/>
          </w:tcPr>
          <w:p>
            <w:pPr>
              <w:rPr>
                <w:rFonts w:ascii="仿宋_GB2312" w:hAnsi="宋体" w:eastAsia="仿宋_GB2312"/>
                <w:szCs w:val="21"/>
              </w:rPr>
            </w:pPr>
            <w:r>
              <w:rPr>
                <w:rFonts w:hint="eastAsia" w:ascii="仿宋_GB2312" w:hAnsi="宋体" w:eastAsia="仿宋_GB2312"/>
                <w:szCs w:val="21"/>
              </w:rPr>
              <w:t>教师机</w:t>
            </w:r>
          </w:p>
        </w:tc>
        <w:tc>
          <w:tcPr>
            <w:tcW w:w="2505" w:type="dxa"/>
            <w:vAlign w:val="center"/>
          </w:tcPr>
          <w:p>
            <w:pPr>
              <w:rPr>
                <w:rFonts w:ascii="仿宋_GB2312" w:hAnsi="宋体" w:eastAsia="仿宋_GB2312"/>
                <w:szCs w:val="21"/>
              </w:rPr>
            </w:pPr>
            <w:r>
              <w:rPr>
                <w:rFonts w:hint="eastAsia" w:ascii="仿宋_GB2312" w:hAnsi="宋体" w:eastAsia="仿宋_GB2312"/>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学生机</w:t>
            </w:r>
          </w:p>
        </w:tc>
        <w:tc>
          <w:tcPr>
            <w:tcW w:w="2505" w:type="dxa"/>
            <w:vAlign w:val="center"/>
          </w:tcPr>
          <w:p>
            <w:pPr>
              <w:rPr>
                <w:rFonts w:ascii="仿宋_GB2312" w:hAnsi="宋体" w:eastAsia="仿宋_GB2312"/>
                <w:szCs w:val="21"/>
              </w:rPr>
            </w:pPr>
            <w:r>
              <w:rPr>
                <w:rFonts w:hint="eastAsia" w:ascii="仿宋_GB2312" w:hAnsi="宋体" w:eastAsia="仿宋_GB2312"/>
                <w:szCs w:val="21"/>
              </w:rPr>
              <w:t>36台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投影仪</w:t>
            </w:r>
          </w:p>
        </w:tc>
        <w:tc>
          <w:tcPr>
            <w:tcW w:w="2505" w:type="dxa"/>
            <w:vAlign w:val="center"/>
          </w:tcPr>
          <w:p>
            <w:pPr>
              <w:rPr>
                <w:rFonts w:ascii="仿宋_GB2312" w:hAnsi="宋体" w:eastAsia="仿宋_GB2312"/>
                <w:szCs w:val="21"/>
              </w:rPr>
            </w:pPr>
            <w:r>
              <w:rPr>
                <w:rFonts w:hint="eastAsia" w:ascii="仿宋_GB2312" w:hAnsi="宋体" w:eastAsia="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服务器</w:t>
            </w:r>
          </w:p>
        </w:tc>
        <w:tc>
          <w:tcPr>
            <w:tcW w:w="2505" w:type="dxa"/>
            <w:vAlign w:val="center"/>
          </w:tcPr>
          <w:p>
            <w:pPr>
              <w:rPr>
                <w:rFonts w:ascii="仿宋_GB2312" w:hAnsi="宋体" w:eastAsia="仿宋_GB2312"/>
                <w:szCs w:val="21"/>
              </w:rPr>
            </w:pPr>
            <w:r>
              <w:rPr>
                <w:rFonts w:hint="eastAsia" w:ascii="仿宋_GB2312" w:hAnsi="宋体" w:eastAsia="仿宋_GB2312"/>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交换机</w:t>
            </w:r>
          </w:p>
        </w:tc>
        <w:tc>
          <w:tcPr>
            <w:tcW w:w="2505" w:type="dxa"/>
            <w:vAlign w:val="center"/>
          </w:tcPr>
          <w:p>
            <w:pPr>
              <w:rPr>
                <w:rFonts w:ascii="仿宋_GB2312" w:hAnsi="宋体" w:eastAsia="仿宋_GB2312"/>
                <w:szCs w:val="21"/>
              </w:rPr>
            </w:pPr>
            <w:r>
              <w:rPr>
                <w:rFonts w:hint="eastAsia" w:ascii="仿宋_GB2312" w:hAnsi="宋体" w:eastAsia="仿宋_GB2312"/>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话筒</w:t>
            </w:r>
          </w:p>
        </w:tc>
        <w:tc>
          <w:tcPr>
            <w:tcW w:w="2505" w:type="dxa"/>
            <w:vAlign w:val="center"/>
          </w:tcPr>
          <w:p>
            <w:pPr>
              <w:rPr>
                <w:rFonts w:ascii="仿宋_GB2312" w:hAnsi="宋体" w:eastAsia="仿宋_GB2312"/>
                <w:szCs w:val="21"/>
              </w:rPr>
            </w:pPr>
            <w:r>
              <w:rPr>
                <w:rFonts w:hint="eastAsia" w:ascii="仿宋_GB2312" w:hAnsi="宋体" w:eastAsia="仿宋_GB2312"/>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音箱</w:t>
            </w:r>
          </w:p>
        </w:tc>
        <w:tc>
          <w:tcPr>
            <w:tcW w:w="2505" w:type="dxa"/>
            <w:vAlign w:val="center"/>
          </w:tcPr>
          <w:p>
            <w:pPr>
              <w:rPr>
                <w:rFonts w:ascii="仿宋_GB2312" w:hAnsi="宋体" w:eastAsia="仿宋_GB2312"/>
                <w:szCs w:val="21"/>
              </w:rPr>
            </w:pPr>
            <w:r>
              <w:rPr>
                <w:rFonts w:hint="eastAsia" w:ascii="仿宋_GB2312" w:hAnsi="宋体" w:eastAsia="仿宋_GB2312"/>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804" w:type="dxa"/>
            <w:vMerge w:val="restart"/>
            <w:vAlign w:val="center"/>
          </w:tcPr>
          <w:p>
            <w:pPr>
              <w:rPr>
                <w:rFonts w:ascii="仿宋_GB2312" w:hAnsi="宋体" w:eastAsia="仿宋_GB2312"/>
                <w:szCs w:val="21"/>
              </w:rPr>
            </w:pPr>
            <w:r>
              <w:rPr>
                <w:rFonts w:hint="eastAsia" w:ascii="仿宋_GB2312" w:hAnsi="宋体" w:eastAsia="仿宋_GB2312"/>
                <w:szCs w:val="21"/>
              </w:rPr>
              <w:t>Web数据处理实验室</w:t>
            </w:r>
          </w:p>
        </w:tc>
        <w:tc>
          <w:tcPr>
            <w:tcW w:w="1742" w:type="dxa"/>
            <w:vMerge w:val="restart"/>
            <w:vAlign w:val="center"/>
          </w:tcPr>
          <w:p>
            <w:pPr>
              <w:rPr>
                <w:rFonts w:ascii="仿宋_GB2312" w:hAnsi="宋体" w:eastAsia="仿宋_GB2312"/>
                <w:szCs w:val="21"/>
              </w:rPr>
            </w:pPr>
            <w:r>
              <w:rPr>
                <w:rFonts w:hint="eastAsia" w:ascii="仿宋_GB2312" w:hAnsi="宋体" w:eastAsia="仿宋_GB2312"/>
                <w:szCs w:val="21"/>
              </w:rPr>
              <w:t>动态网站开发、信息项目实施与管理</w:t>
            </w:r>
          </w:p>
        </w:tc>
        <w:tc>
          <w:tcPr>
            <w:tcW w:w="2359" w:type="dxa"/>
            <w:vAlign w:val="center"/>
          </w:tcPr>
          <w:p>
            <w:pPr>
              <w:rPr>
                <w:rFonts w:ascii="仿宋_GB2312" w:hAnsi="宋体" w:eastAsia="仿宋_GB2312"/>
                <w:szCs w:val="21"/>
              </w:rPr>
            </w:pPr>
            <w:r>
              <w:rPr>
                <w:rFonts w:hint="eastAsia" w:ascii="仿宋_GB2312" w:hAnsi="宋体" w:eastAsia="仿宋_GB2312"/>
                <w:szCs w:val="21"/>
              </w:rPr>
              <w:t>教师机</w:t>
            </w:r>
          </w:p>
        </w:tc>
        <w:tc>
          <w:tcPr>
            <w:tcW w:w="2505" w:type="dxa"/>
            <w:vAlign w:val="center"/>
          </w:tcPr>
          <w:p>
            <w:pPr>
              <w:rPr>
                <w:rFonts w:ascii="仿宋_GB2312" w:hAnsi="宋体" w:eastAsia="仿宋_GB2312"/>
                <w:szCs w:val="21"/>
              </w:rPr>
            </w:pPr>
            <w:r>
              <w:rPr>
                <w:rFonts w:hint="eastAsia" w:ascii="仿宋_GB2312" w:hAnsi="宋体" w:eastAsia="仿宋_GB2312"/>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学生机</w:t>
            </w:r>
          </w:p>
        </w:tc>
        <w:tc>
          <w:tcPr>
            <w:tcW w:w="2505" w:type="dxa"/>
            <w:vAlign w:val="center"/>
          </w:tcPr>
          <w:p>
            <w:pPr>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0</w:t>
            </w:r>
            <w:r>
              <w:rPr>
                <w:rFonts w:hint="eastAsia" w:ascii="仿宋_GB2312" w:hAnsi="宋体" w:eastAsia="仿宋_GB2312"/>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投影仪</w:t>
            </w:r>
          </w:p>
        </w:tc>
        <w:tc>
          <w:tcPr>
            <w:tcW w:w="2505" w:type="dxa"/>
            <w:vAlign w:val="center"/>
          </w:tcPr>
          <w:p>
            <w:pPr>
              <w:rPr>
                <w:rFonts w:ascii="仿宋_GB2312" w:hAnsi="宋体" w:eastAsia="仿宋_GB2312"/>
                <w:szCs w:val="21"/>
              </w:rPr>
            </w:pPr>
            <w:r>
              <w:rPr>
                <w:rFonts w:hint="eastAsia" w:ascii="仿宋_GB2312" w:hAnsi="宋体" w:eastAsia="仿宋_GB2312"/>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服务器</w:t>
            </w:r>
          </w:p>
        </w:tc>
        <w:tc>
          <w:tcPr>
            <w:tcW w:w="2505" w:type="dxa"/>
            <w:vAlign w:val="center"/>
          </w:tcPr>
          <w:p>
            <w:pPr>
              <w:rPr>
                <w:rFonts w:ascii="仿宋_GB2312" w:hAnsi="宋体" w:eastAsia="仿宋_GB2312"/>
                <w:szCs w:val="21"/>
              </w:rPr>
            </w:pPr>
            <w:r>
              <w:rPr>
                <w:rFonts w:hint="eastAsia" w:ascii="仿宋_GB2312" w:hAnsi="宋体" w:eastAsia="仿宋_GB2312"/>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交换机</w:t>
            </w:r>
          </w:p>
        </w:tc>
        <w:tc>
          <w:tcPr>
            <w:tcW w:w="2505" w:type="dxa"/>
            <w:vAlign w:val="center"/>
          </w:tcPr>
          <w:p>
            <w:pPr>
              <w:rPr>
                <w:rFonts w:ascii="仿宋_GB2312" w:hAnsi="宋体" w:eastAsia="仿宋_GB2312"/>
                <w:szCs w:val="21"/>
              </w:rPr>
            </w:pPr>
            <w:r>
              <w:rPr>
                <w:rFonts w:hint="eastAsia" w:ascii="仿宋_GB2312" w:hAnsi="宋体" w:eastAsia="仿宋_GB2312"/>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话筒</w:t>
            </w:r>
          </w:p>
        </w:tc>
        <w:tc>
          <w:tcPr>
            <w:tcW w:w="2505" w:type="dxa"/>
            <w:vAlign w:val="center"/>
          </w:tcPr>
          <w:p>
            <w:pPr>
              <w:rPr>
                <w:rFonts w:ascii="仿宋_GB2312" w:hAnsi="宋体" w:eastAsia="仿宋_GB2312"/>
                <w:szCs w:val="21"/>
              </w:rPr>
            </w:pPr>
            <w:r>
              <w:rPr>
                <w:rFonts w:hint="eastAsia" w:ascii="仿宋_GB2312" w:hAnsi="宋体" w:eastAsia="仿宋_GB2312"/>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音箱</w:t>
            </w:r>
          </w:p>
        </w:tc>
        <w:tc>
          <w:tcPr>
            <w:tcW w:w="2505" w:type="dxa"/>
            <w:vAlign w:val="center"/>
          </w:tcPr>
          <w:p>
            <w:pPr>
              <w:rPr>
                <w:rFonts w:ascii="仿宋_GB2312" w:hAnsi="宋体" w:eastAsia="仿宋_GB2312"/>
                <w:szCs w:val="21"/>
              </w:rPr>
            </w:pPr>
            <w:r>
              <w:rPr>
                <w:rFonts w:hint="eastAsia" w:ascii="仿宋_GB2312" w:hAnsi="宋体" w:eastAsia="仿宋_GB2312"/>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804" w:type="dxa"/>
            <w:vMerge w:val="restart"/>
            <w:vAlign w:val="center"/>
          </w:tcPr>
          <w:p>
            <w:pPr>
              <w:rPr>
                <w:rFonts w:ascii="仿宋_GB2312" w:hAnsi="宋体" w:eastAsia="仿宋_GB2312"/>
                <w:szCs w:val="21"/>
              </w:rPr>
            </w:pPr>
            <w:r>
              <w:rPr>
                <w:rFonts w:hint="eastAsia" w:ascii="仿宋_GB2312" w:hAnsi="宋体" w:eastAsia="仿宋_GB2312"/>
                <w:szCs w:val="21"/>
              </w:rPr>
              <w:t>互联网创新技术实验室</w:t>
            </w:r>
          </w:p>
        </w:tc>
        <w:tc>
          <w:tcPr>
            <w:tcW w:w="1742" w:type="dxa"/>
            <w:vMerge w:val="restart"/>
            <w:vAlign w:val="center"/>
          </w:tcPr>
          <w:p>
            <w:pPr>
              <w:rPr>
                <w:rFonts w:ascii="仿宋_GB2312" w:hAnsi="宋体" w:eastAsia="仿宋_GB2312"/>
                <w:szCs w:val="21"/>
              </w:rPr>
            </w:pPr>
            <w:r>
              <w:rPr>
                <w:rFonts w:hint="eastAsia" w:ascii="仿宋_GB2312" w:hAnsi="宋体" w:eastAsia="仿宋_GB2312"/>
                <w:szCs w:val="21"/>
              </w:rPr>
              <w:t>网络系统集成、物联网集成、云计算技术应用</w:t>
            </w:r>
          </w:p>
        </w:tc>
        <w:tc>
          <w:tcPr>
            <w:tcW w:w="2359" w:type="dxa"/>
            <w:vAlign w:val="center"/>
          </w:tcPr>
          <w:p>
            <w:pPr>
              <w:rPr>
                <w:rFonts w:ascii="仿宋_GB2312" w:hAnsi="宋体" w:eastAsia="仿宋_GB2312"/>
                <w:szCs w:val="21"/>
              </w:rPr>
            </w:pPr>
            <w:r>
              <w:rPr>
                <w:rFonts w:hint="eastAsia" w:ascii="仿宋_GB2312" w:hAnsi="宋体" w:eastAsia="仿宋_GB2312"/>
                <w:szCs w:val="21"/>
              </w:rPr>
              <w:t>教师机</w:t>
            </w:r>
          </w:p>
        </w:tc>
        <w:tc>
          <w:tcPr>
            <w:tcW w:w="2505" w:type="dxa"/>
            <w:vAlign w:val="center"/>
          </w:tcPr>
          <w:p>
            <w:pPr>
              <w:rPr>
                <w:rFonts w:ascii="仿宋_GB2312" w:hAnsi="宋体" w:eastAsia="仿宋_GB2312"/>
                <w:szCs w:val="21"/>
              </w:rPr>
            </w:pPr>
            <w:r>
              <w:rPr>
                <w:rFonts w:hint="eastAsia" w:ascii="仿宋_GB2312" w:hAnsi="宋体" w:eastAsia="仿宋_GB2312"/>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学生机</w:t>
            </w:r>
          </w:p>
        </w:tc>
        <w:tc>
          <w:tcPr>
            <w:tcW w:w="2505" w:type="dxa"/>
            <w:vAlign w:val="center"/>
          </w:tcPr>
          <w:p>
            <w:pPr>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0</w:t>
            </w:r>
            <w:r>
              <w:rPr>
                <w:rFonts w:hint="eastAsia" w:ascii="仿宋_GB2312" w:hAnsi="宋体" w:eastAsia="仿宋_GB2312"/>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投影仪</w:t>
            </w:r>
          </w:p>
        </w:tc>
        <w:tc>
          <w:tcPr>
            <w:tcW w:w="2505" w:type="dxa"/>
            <w:vAlign w:val="center"/>
          </w:tcPr>
          <w:p>
            <w:pPr>
              <w:rPr>
                <w:rFonts w:ascii="仿宋_GB2312" w:hAnsi="宋体" w:eastAsia="仿宋_GB2312"/>
                <w:szCs w:val="21"/>
              </w:rPr>
            </w:pPr>
            <w:r>
              <w:rPr>
                <w:rFonts w:hint="eastAsia" w:ascii="仿宋_GB2312" w:hAnsi="宋体" w:eastAsia="仿宋_GB2312"/>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服务器</w:t>
            </w:r>
          </w:p>
        </w:tc>
        <w:tc>
          <w:tcPr>
            <w:tcW w:w="2505" w:type="dxa"/>
            <w:vAlign w:val="center"/>
          </w:tcPr>
          <w:p>
            <w:pPr>
              <w:rPr>
                <w:rFonts w:ascii="仿宋_GB2312" w:hAnsi="宋体" w:eastAsia="仿宋_GB2312"/>
                <w:szCs w:val="21"/>
              </w:rPr>
            </w:pPr>
            <w:r>
              <w:rPr>
                <w:rFonts w:hint="eastAsia" w:ascii="仿宋_GB2312" w:hAnsi="宋体" w:eastAsia="仿宋_GB2312"/>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交换机</w:t>
            </w:r>
          </w:p>
        </w:tc>
        <w:tc>
          <w:tcPr>
            <w:tcW w:w="2505" w:type="dxa"/>
            <w:vAlign w:val="center"/>
          </w:tcPr>
          <w:p>
            <w:pPr>
              <w:rPr>
                <w:rFonts w:ascii="仿宋_GB2312" w:hAnsi="宋体" w:eastAsia="仿宋_GB2312"/>
                <w:szCs w:val="21"/>
              </w:rPr>
            </w:pPr>
            <w:r>
              <w:rPr>
                <w:rFonts w:hint="eastAsia" w:ascii="仿宋_GB2312" w:hAnsi="宋体" w:eastAsia="仿宋_GB2312"/>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话筒</w:t>
            </w:r>
          </w:p>
        </w:tc>
        <w:tc>
          <w:tcPr>
            <w:tcW w:w="2505" w:type="dxa"/>
            <w:vAlign w:val="center"/>
          </w:tcPr>
          <w:p>
            <w:pPr>
              <w:rPr>
                <w:rFonts w:ascii="仿宋_GB2312" w:hAnsi="宋体" w:eastAsia="仿宋_GB2312"/>
                <w:szCs w:val="21"/>
              </w:rPr>
            </w:pPr>
            <w:r>
              <w:rPr>
                <w:rFonts w:hint="eastAsia" w:ascii="仿宋_GB2312" w:hAnsi="宋体" w:eastAsia="仿宋_GB2312"/>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szCs w:val="21"/>
              </w:rPr>
            </w:pPr>
          </w:p>
        </w:tc>
        <w:tc>
          <w:tcPr>
            <w:tcW w:w="1742" w:type="dxa"/>
            <w:vMerge w:val="continue"/>
            <w:vAlign w:val="center"/>
          </w:tcPr>
          <w:p>
            <w:pPr>
              <w:rPr>
                <w:rFonts w:ascii="仿宋_GB2312" w:hAnsi="宋体" w:eastAsia="仿宋_GB2312"/>
                <w:szCs w:val="21"/>
              </w:rPr>
            </w:pPr>
          </w:p>
        </w:tc>
        <w:tc>
          <w:tcPr>
            <w:tcW w:w="2359" w:type="dxa"/>
            <w:vAlign w:val="center"/>
          </w:tcPr>
          <w:p>
            <w:pPr>
              <w:rPr>
                <w:rFonts w:ascii="仿宋_GB2312" w:hAnsi="宋体" w:eastAsia="仿宋_GB2312"/>
                <w:szCs w:val="21"/>
              </w:rPr>
            </w:pPr>
            <w:r>
              <w:rPr>
                <w:rFonts w:hint="eastAsia" w:ascii="仿宋_GB2312" w:hAnsi="宋体" w:eastAsia="仿宋_GB2312"/>
                <w:szCs w:val="21"/>
              </w:rPr>
              <w:t>音箱</w:t>
            </w:r>
          </w:p>
        </w:tc>
        <w:tc>
          <w:tcPr>
            <w:tcW w:w="2505" w:type="dxa"/>
            <w:vAlign w:val="center"/>
          </w:tcPr>
          <w:p>
            <w:pPr>
              <w:rPr>
                <w:rFonts w:ascii="仿宋_GB2312" w:hAnsi="宋体" w:eastAsia="仿宋_GB2312"/>
                <w:szCs w:val="21"/>
              </w:rPr>
            </w:pPr>
            <w:r>
              <w:rPr>
                <w:rFonts w:hint="eastAsia" w:ascii="仿宋_GB2312" w:hAnsi="宋体" w:eastAsia="仿宋_GB2312"/>
                <w:szCs w:val="21"/>
              </w:rPr>
              <w:t>0套</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2.校外基地具备条件</w:t>
      </w:r>
    </w:p>
    <w:p>
      <w:pPr>
        <w:spacing w:line="360" w:lineRule="auto"/>
        <w:ind w:firstLine="480" w:firstLineChars="200"/>
        <w:rPr>
          <w:rFonts w:ascii="宋体" w:hAnsi="宋体"/>
          <w:sz w:val="24"/>
        </w:rPr>
      </w:pPr>
      <w:r>
        <w:rPr>
          <w:rFonts w:hint="eastAsia" w:ascii="宋体" w:hAnsi="宋体"/>
          <w:sz w:val="24"/>
        </w:rPr>
        <w:t>校外基地</w:t>
      </w:r>
      <w:r>
        <w:rPr>
          <w:rFonts w:ascii="宋体" w:hAnsi="宋体"/>
          <w:sz w:val="24"/>
        </w:rPr>
        <w:t>能提供物联网系统集成、物联网智能硬件开发、物联网应用软件开发、物联网项目的规划和管理、物联网系统运行管理与维护等领域等相关实习岗位，能涵盖当前物联网产业发展的主流技术，可接纳一定规模的学生实习；能够配备相应数量的指导教师对学生实习进行指导和管理；有保证实习生日常工作、学习、生活的规章制度，有安全、保险保障。</w:t>
      </w:r>
    </w:p>
    <w:p>
      <w:pPr>
        <w:spacing w:line="360" w:lineRule="auto"/>
        <w:ind w:firstLine="480" w:firstLineChars="200"/>
        <w:rPr>
          <w:rFonts w:ascii="宋体" w:hAnsi="宋体"/>
          <w:sz w:val="24"/>
        </w:rPr>
      </w:pPr>
      <w:r>
        <w:rPr>
          <w:rFonts w:hint="eastAsia" w:ascii="宋体" w:hAnsi="宋体"/>
          <w:sz w:val="24"/>
        </w:rPr>
        <w:t>我院共有5个与本专业相关的校外实验、实践的基地：北京达内时代、北京课工场、北京广信联合、北京金源万博、河北华讯科技。实训基地实训设备齐备，实训岗位、实训指导教师确定，实训管理及实施规章制度齐全，定期组织学生进行短期实训、顶岗实习、安置就业，为学生的校外实训和就业提供根本保证，实现了大学与企业的有效结合，有效提升了学生的动手能力，增强就业竞争力，实现了教育与企业岗位需求之间的和谐衔接。</w:t>
      </w:r>
    </w:p>
    <w:p>
      <w:pPr>
        <w:spacing w:line="360" w:lineRule="auto"/>
        <w:ind w:firstLine="482" w:firstLineChars="200"/>
        <w:rPr>
          <w:rFonts w:ascii="黑体" w:hAnsi="黑体" w:eastAsia="黑体"/>
          <w:b/>
          <w:sz w:val="24"/>
        </w:rPr>
      </w:pPr>
      <w:r>
        <w:rPr>
          <w:rFonts w:hint="eastAsia" w:ascii="黑体" w:hAnsi="黑体" w:eastAsia="黑体"/>
          <w:b/>
          <w:sz w:val="24"/>
        </w:rPr>
        <w:t>（三）教学资源</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教材选用基本要求</w:t>
      </w:r>
      <w:r>
        <w:rPr>
          <w:rFonts w:hint="eastAsia" w:ascii="宋体" w:hAnsi="宋体"/>
          <w:sz w:val="24"/>
        </w:rPr>
        <w:t>：</w:t>
      </w:r>
      <w:r>
        <w:rPr>
          <w:rFonts w:ascii="宋体" w:hAnsi="宋体"/>
          <w:sz w:val="24"/>
        </w:rPr>
        <w:t>按照国家规定选用优质教材，禁止不合格的教材进入课堂。建立由物联网专业教师、行业专家和教研人员等参与的教材选用委员会，完善教材选用制度，经过规范程序择优选用物联网专业教材，优先选用或者自编物联网活页式、工作手册式新型教材。采用教材四级审核制</w:t>
      </w:r>
      <w:r>
        <w:rPr>
          <w:rFonts w:hint="eastAsia" w:ascii="宋体" w:hAnsi="宋体"/>
          <w:sz w:val="24"/>
        </w:rPr>
        <w:t>——</w:t>
      </w:r>
      <w:r>
        <w:rPr>
          <w:rFonts w:ascii="宋体" w:hAnsi="宋体"/>
          <w:sz w:val="24"/>
        </w:rPr>
        <w:t>授课老师推荐、</w:t>
      </w:r>
      <w:r>
        <w:rPr>
          <w:rFonts w:hint="eastAsia" w:ascii="宋体" w:hAnsi="宋体"/>
          <w:sz w:val="24"/>
        </w:rPr>
        <w:t>专业带头人</w:t>
      </w:r>
      <w:r>
        <w:rPr>
          <w:rFonts w:ascii="宋体" w:hAnsi="宋体"/>
          <w:sz w:val="24"/>
        </w:rPr>
        <w:t>申报、教学单位审核、教务处审定。</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图书文献配备基本要求</w:t>
      </w:r>
      <w:r>
        <w:rPr>
          <w:rFonts w:hint="eastAsia" w:ascii="宋体" w:hAnsi="宋体"/>
          <w:sz w:val="24"/>
        </w:rPr>
        <w:t>：</w:t>
      </w:r>
      <w:r>
        <w:rPr>
          <w:rFonts w:ascii="宋体" w:hAnsi="宋体"/>
          <w:sz w:val="24"/>
        </w:rPr>
        <w:t>图书文献配备能满足人才培养、专业建设、教科研等工作的需要，方便师生查询、借阅。</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数字教学资源配置基本要求</w:t>
      </w:r>
      <w:r>
        <w:rPr>
          <w:rFonts w:hint="eastAsia" w:ascii="宋体" w:hAnsi="宋体"/>
          <w:sz w:val="24"/>
        </w:rPr>
        <w:t>：建立优良</w:t>
      </w:r>
      <w:r>
        <w:rPr>
          <w:rFonts w:ascii="宋体" w:hAnsi="宋体"/>
          <w:sz w:val="24"/>
        </w:rPr>
        <w:t>的信息化教学基础，教学资源丰富。建设、配备与本专业有关的音视频素材、教学课件、数字化教学案例库、虚拟仿真软件、数字教材等数字资源，种类丰富、形式多样、使用便捷、动态更新、满足教学</w:t>
      </w:r>
      <w:r>
        <w:rPr>
          <w:rFonts w:hint="eastAsia" w:ascii="宋体" w:hAnsi="宋体"/>
          <w:sz w:val="24"/>
        </w:rPr>
        <w:t>，实现教学资源师生共享。</w:t>
      </w:r>
    </w:p>
    <w:p>
      <w:pPr>
        <w:spacing w:line="360" w:lineRule="auto"/>
        <w:ind w:firstLine="482" w:firstLineChars="200"/>
        <w:rPr>
          <w:rFonts w:ascii="黑体" w:hAnsi="黑体" w:eastAsia="黑体"/>
          <w:b/>
          <w:sz w:val="24"/>
        </w:rPr>
      </w:pPr>
      <w:r>
        <w:rPr>
          <w:rFonts w:hint="eastAsia" w:ascii="黑体" w:hAnsi="黑体" w:eastAsia="黑体"/>
          <w:b/>
          <w:sz w:val="24"/>
        </w:rPr>
        <w:t>（四）教学方法</w:t>
      </w:r>
    </w:p>
    <w:p>
      <w:pPr>
        <w:spacing w:line="360" w:lineRule="auto"/>
        <w:ind w:firstLine="480" w:firstLineChars="200"/>
        <w:rPr>
          <w:rFonts w:ascii="宋体" w:hAnsi="宋体"/>
          <w:sz w:val="24"/>
        </w:rPr>
      </w:pPr>
      <w:r>
        <w:rPr>
          <w:rFonts w:hint="eastAsia" w:ascii="宋体" w:hAnsi="宋体"/>
          <w:sz w:val="24"/>
        </w:rPr>
        <w:t>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物联网应用技术专业坚持以校企合作为平台，积极探索“岗赛证融通”相结合的人才培养模式与教学方法。</w:t>
      </w:r>
    </w:p>
    <w:p>
      <w:pPr>
        <w:spacing w:line="360" w:lineRule="auto"/>
        <w:ind w:firstLine="480" w:firstLineChars="200"/>
        <w:rPr>
          <w:rFonts w:ascii="宋体" w:hAnsi="宋体"/>
          <w:sz w:val="24"/>
        </w:rPr>
      </w:pPr>
      <w:r>
        <w:rPr>
          <w:rFonts w:hint="eastAsia" w:ascii="宋体" w:hAnsi="宋体"/>
          <w:sz w:val="24"/>
        </w:rPr>
        <w:t>1.坚持以校企合作为平台，积极探索“政、行、企、校”三贯通的多元化人才培养模式，以政府为主导，依托河北海悦慧科教育科技有限公司、新大陆集团、北京广信联合、北京金源万博、河北华讯科技、等企业之力，研讨物联网人才需求、物联网人才培养及学生就业问题。进一步探索“政、行、企、校”四方联动的合作机制；完善校内外实训基地、合作企业、校企信息化立体化培养平台。</w:t>
      </w:r>
    </w:p>
    <w:p>
      <w:pPr>
        <w:spacing w:line="360" w:lineRule="auto"/>
        <w:ind w:firstLine="480" w:firstLineChars="200"/>
        <w:rPr>
          <w:rFonts w:ascii="宋体" w:hAnsi="宋体"/>
          <w:sz w:val="24"/>
        </w:rPr>
      </w:pPr>
      <w:r>
        <w:rPr>
          <w:rFonts w:hint="eastAsia" w:ascii="宋体" w:hAnsi="宋体"/>
          <w:sz w:val="24"/>
        </w:rPr>
        <w:t>2.实现课程思政、创新创业教育与专业教育相</w:t>
      </w:r>
      <w:r>
        <w:rPr>
          <w:rFonts w:ascii="宋体" w:hAnsi="宋体"/>
          <w:sz w:val="24"/>
        </w:rPr>
        <w:t>融合，增强政治引导，突出专业创新创业应用能力充分发挥显性课程和隐形课程相结合的课程思政、创新创业人才培养作用，建立分段培养、能力递进的</w:t>
      </w:r>
      <w:r>
        <w:rPr>
          <w:rFonts w:hint="eastAsia" w:ascii="宋体" w:hAnsi="宋体"/>
          <w:sz w:val="24"/>
        </w:rPr>
        <w:t>“</w:t>
      </w:r>
      <w:r>
        <w:rPr>
          <w:rFonts w:ascii="宋体" w:hAnsi="宋体"/>
          <w:sz w:val="24"/>
        </w:rPr>
        <w:t>通识培养+赋能训练+项目实践</w:t>
      </w:r>
      <w:r>
        <w:rPr>
          <w:rFonts w:hint="eastAsia" w:ascii="宋体" w:hAnsi="宋体"/>
          <w:sz w:val="24"/>
        </w:rPr>
        <w:t>”</w:t>
      </w:r>
      <w:r>
        <w:rPr>
          <w:rFonts w:ascii="宋体" w:hAnsi="宋体"/>
          <w:sz w:val="24"/>
        </w:rPr>
        <w:t>三层次课程体系，实施课程思政、劳动教育、创新思维融入的课程内容改革，实现思政教育、劳动教育、创新创业教育与专业教育相融合。</w:t>
      </w:r>
    </w:p>
    <w:p>
      <w:pPr>
        <w:spacing w:line="360" w:lineRule="auto"/>
        <w:ind w:firstLine="480" w:firstLineChars="200"/>
        <w:rPr>
          <w:rFonts w:ascii="宋体" w:hAnsi="宋体"/>
          <w:sz w:val="24"/>
        </w:rPr>
      </w:pPr>
      <w:r>
        <w:rPr>
          <w:rFonts w:ascii="宋体" w:hAnsi="宋体"/>
          <w:sz w:val="24"/>
        </w:rPr>
        <w:t>3.坚持以校企合作为平台，通过</w:t>
      </w:r>
      <w:r>
        <w:rPr>
          <w:rFonts w:hint="eastAsia" w:ascii="宋体" w:hAnsi="宋体"/>
          <w:sz w:val="24"/>
        </w:rPr>
        <w:t>“</w:t>
      </w:r>
      <w:r>
        <w:rPr>
          <w:rFonts w:ascii="宋体" w:hAnsi="宋体"/>
          <w:sz w:val="24"/>
        </w:rPr>
        <w:t>技能竞赛和学生社团</w:t>
      </w:r>
      <w:r>
        <w:rPr>
          <w:rFonts w:hint="eastAsia" w:ascii="宋体" w:hAnsi="宋体"/>
          <w:sz w:val="24"/>
        </w:rPr>
        <w:t>”</w:t>
      </w:r>
      <w:r>
        <w:rPr>
          <w:rFonts w:ascii="宋体" w:hAnsi="宋体"/>
          <w:sz w:val="24"/>
        </w:rPr>
        <w:t>探索个性化人才培养模式</w:t>
      </w:r>
      <w:r>
        <w:rPr>
          <w:rFonts w:hint="eastAsia" w:ascii="宋体" w:hAnsi="宋体"/>
          <w:sz w:val="24"/>
        </w:rPr>
        <w:t>。</w:t>
      </w:r>
      <w:r>
        <w:rPr>
          <w:rFonts w:ascii="宋体" w:hAnsi="宋体"/>
          <w:sz w:val="24"/>
        </w:rPr>
        <w:t>通过搭建企业平台，以指导学生参加各级各类职业技能竞赛为导向，积极参加</w:t>
      </w:r>
      <w:r>
        <w:rPr>
          <w:rFonts w:hint="eastAsia" w:ascii="宋体" w:hAnsi="宋体"/>
          <w:sz w:val="24"/>
        </w:rPr>
        <w:t>河北</w:t>
      </w:r>
      <w:r>
        <w:rPr>
          <w:rFonts w:ascii="宋体" w:hAnsi="宋体"/>
          <w:sz w:val="24"/>
        </w:rPr>
        <w:t>省创新创业技能竞赛、</w:t>
      </w:r>
      <w:r>
        <w:rPr>
          <w:rFonts w:hint="eastAsia" w:ascii="宋体" w:hAnsi="宋体"/>
          <w:sz w:val="24"/>
        </w:rPr>
        <w:t>河北</w:t>
      </w:r>
      <w:r>
        <w:rPr>
          <w:rFonts w:ascii="宋体" w:hAnsi="宋体"/>
          <w:sz w:val="24"/>
        </w:rPr>
        <w:t>省物联网</w:t>
      </w:r>
      <w:r>
        <w:rPr>
          <w:rFonts w:hint="eastAsia" w:ascii="宋体" w:hAnsi="宋体"/>
          <w:sz w:val="24"/>
        </w:rPr>
        <w:t>技术</w:t>
      </w:r>
      <w:r>
        <w:rPr>
          <w:rFonts w:ascii="宋体" w:hAnsi="宋体"/>
          <w:sz w:val="24"/>
        </w:rPr>
        <w:t>技能竞赛、全国职业院校</w:t>
      </w:r>
      <w:r>
        <w:rPr>
          <w:rFonts w:hint="eastAsia" w:ascii="宋体" w:hAnsi="宋体"/>
          <w:sz w:val="24"/>
        </w:rPr>
        <w:t>“</w:t>
      </w:r>
      <w:r>
        <w:rPr>
          <w:rFonts w:ascii="宋体" w:hAnsi="宋体"/>
          <w:sz w:val="24"/>
        </w:rPr>
        <w:t>物联网技术应用</w:t>
      </w:r>
      <w:r>
        <w:rPr>
          <w:rFonts w:hint="eastAsia" w:ascii="宋体" w:hAnsi="宋体"/>
          <w:sz w:val="24"/>
        </w:rPr>
        <w:t>”</w:t>
      </w:r>
      <w:r>
        <w:rPr>
          <w:rFonts w:ascii="宋体" w:hAnsi="宋体"/>
          <w:sz w:val="24"/>
        </w:rPr>
        <w:t>竞赛等，通过各类竞赛提升学生专项能力；建立物联网协会等学生科技社团，联合校企教师共同指导，提升学生综合能力；以为新大陆集团竞赛项目为载体，指导学生进行创新项目的研究与横向项目的开发，培养学生创新能力。通过技能竞赛和学生社团两个抓手，积极构建个性化人才培养模式，培养学生专项能力。</w:t>
      </w:r>
    </w:p>
    <w:p>
      <w:pPr>
        <w:spacing w:line="360" w:lineRule="auto"/>
        <w:ind w:firstLine="482" w:firstLineChars="200"/>
        <w:rPr>
          <w:rFonts w:ascii="黑体" w:hAnsi="黑体" w:eastAsia="黑体"/>
          <w:b/>
          <w:sz w:val="24"/>
        </w:rPr>
      </w:pPr>
      <w:r>
        <w:rPr>
          <w:rFonts w:hint="eastAsia" w:ascii="黑体" w:hAnsi="黑体" w:eastAsia="黑体"/>
          <w:b/>
          <w:sz w:val="24"/>
        </w:rPr>
        <w:t>（五）学习评价</w:t>
      </w:r>
    </w:p>
    <w:p>
      <w:pPr>
        <w:spacing w:line="360" w:lineRule="auto"/>
        <w:ind w:firstLine="480" w:firstLineChars="200"/>
        <w:rPr>
          <w:rFonts w:ascii="宋体" w:hAnsi="宋体"/>
          <w:sz w:val="24"/>
        </w:rPr>
      </w:pPr>
      <w:r>
        <w:rPr>
          <w:rFonts w:ascii="宋体" w:hAnsi="宋体"/>
          <w:sz w:val="24"/>
        </w:rPr>
        <w:t>建立</w:t>
      </w:r>
      <w:r>
        <w:rPr>
          <w:rFonts w:hint="eastAsia" w:ascii="宋体" w:hAnsi="宋体"/>
          <w:sz w:val="24"/>
        </w:rPr>
        <w:t>“</w:t>
      </w:r>
      <w:r>
        <w:rPr>
          <w:rFonts w:ascii="宋体" w:hAnsi="宋体"/>
          <w:sz w:val="24"/>
        </w:rPr>
        <w:t>知识+技能+实践</w:t>
      </w:r>
      <w:r>
        <w:rPr>
          <w:rFonts w:hint="eastAsia" w:ascii="宋体" w:hAnsi="宋体"/>
          <w:sz w:val="24"/>
        </w:rPr>
        <w:t>”</w:t>
      </w:r>
      <w:r>
        <w:rPr>
          <w:rFonts w:ascii="宋体" w:hAnsi="宋体"/>
          <w:sz w:val="24"/>
        </w:rPr>
        <w:t>的教学评价体系；以过程考核为主体，突出专业核心能力和学生综合素质的考核评价；注重课程评价与职业资格鉴定的衔接；建立</w:t>
      </w:r>
      <w:r>
        <w:rPr>
          <w:rFonts w:hint="eastAsia" w:ascii="宋体" w:hAnsi="宋体"/>
          <w:sz w:val="24"/>
        </w:rPr>
        <w:t>多元评价机制，加强行业、企业和社会评价。实施“岗赛证”融合模式，采用大赛方式进行开放性技能考核改革。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评价体系包括理论考核、项目过程考核、职业资格认证、行业认证、技能竞赛等多种考核方式。建立“知识+技能+实践”的教学评价内容体系，突出项目成果评价；以过程考核为主体，突出专业核心能力和学生综合素质的考核评价；以竞赛及认证考试作为学生的考核评价，积极参加国家、省各有关部门及学院组织的各项专业技能竞赛，根据竞赛所取得的成绩作为学生评价标准，并计入学生自主学习学分；建立多元评价机制，加强行业、企业和社会证书评价。</w:t>
      </w:r>
    </w:p>
    <w:p>
      <w:pPr>
        <w:spacing w:line="360" w:lineRule="auto"/>
        <w:ind w:firstLine="482" w:firstLineChars="200"/>
        <w:rPr>
          <w:rFonts w:ascii="黑体" w:hAnsi="黑体" w:eastAsia="黑体"/>
          <w:b/>
          <w:sz w:val="24"/>
        </w:rPr>
      </w:pPr>
      <w:r>
        <w:rPr>
          <w:rFonts w:hint="eastAsia" w:ascii="黑体" w:hAnsi="黑体" w:eastAsia="黑体"/>
          <w:b/>
          <w:sz w:val="24"/>
        </w:rPr>
        <w:t>（六）质量管理</w:t>
      </w:r>
    </w:p>
    <w:p>
      <w:pPr>
        <w:spacing w:line="360" w:lineRule="auto"/>
        <w:ind w:firstLine="480" w:firstLineChars="200"/>
        <w:rPr>
          <w:rFonts w:ascii="宋体" w:hAnsi="宋体"/>
          <w:sz w:val="24"/>
        </w:rPr>
      </w:pPr>
      <w:r>
        <w:rPr>
          <w:rFonts w:hint="eastAsia" w:ascii="宋体" w:hAnsi="宋体"/>
          <w:sz w:val="24"/>
        </w:rPr>
        <w:t>加强各项教学管理规章制度建设，规范教学管理文件；完善教学质量监控与保障体系；形成教学督导、教师、学生、社会相结合的教学质量评价体系以及完整的信息反馈系统。建立具有可操作性的激励机制和奖惩制度；加强对毕业生质量跟踪调查和收集企业对专业人才需求反馈的信息渠道。</w:t>
      </w:r>
    </w:p>
    <w:p>
      <w:pPr>
        <w:spacing w:line="360" w:lineRule="auto"/>
        <w:rPr>
          <w:rFonts w:ascii="黑体" w:hAnsi="黑体" w:eastAsia="黑体"/>
          <w:b/>
          <w:bCs/>
          <w:sz w:val="28"/>
          <w:szCs w:val="28"/>
        </w:rPr>
      </w:pPr>
      <w:r>
        <w:rPr>
          <w:rFonts w:hint="eastAsia" w:ascii="黑体" w:hAnsi="黑体" w:eastAsia="黑体"/>
          <w:b/>
          <w:bCs/>
          <w:sz w:val="28"/>
          <w:szCs w:val="28"/>
        </w:rPr>
        <w:t>九、毕业要求</w:t>
      </w:r>
    </w:p>
    <w:p>
      <w:pPr>
        <w:spacing w:line="360" w:lineRule="auto"/>
        <w:ind w:firstLine="480" w:firstLineChars="200"/>
        <w:rPr>
          <w:rFonts w:ascii="宋体" w:hAnsi="宋体"/>
          <w:sz w:val="24"/>
        </w:rPr>
      </w:pPr>
      <w:r>
        <w:rPr>
          <w:rFonts w:hint="eastAsia" w:ascii="宋体" w:hAnsi="宋体"/>
          <w:sz w:val="24"/>
        </w:rPr>
        <w:t>学生按照专业人才培养方案要求修完规定的课程，考核合格，达到课程教学最低合格总学分，获得本专业要求的职业资格证书，同时达到教育学分要求，准予毕业，颁发毕业证书。</w:t>
      </w:r>
    </w:p>
    <w:p>
      <w:pPr>
        <w:spacing w:line="360" w:lineRule="auto"/>
        <w:ind w:firstLine="482" w:firstLineChars="200"/>
        <w:rPr>
          <w:rFonts w:ascii="黑体" w:hAnsi="黑体" w:eastAsia="黑体"/>
          <w:b/>
          <w:sz w:val="24"/>
        </w:rPr>
      </w:pPr>
      <w:r>
        <w:rPr>
          <w:rFonts w:hint="eastAsia" w:ascii="黑体" w:hAnsi="黑体" w:eastAsia="黑体"/>
          <w:b/>
          <w:sz w:val="24"/>
        </w:rPr>
        <w:t>（一）学分</w:t>
      </w:r>
    </w:p>
    <w:p>
      <w:pPr>
        <w:pStyle w:val="3"/>
        <w:spacing w:after="120" w:afterLines="50"/>
        <w:ind w:firstLine="0" w:firstLineChars="0"/>
        <w:jc w:val="center"/>
        <w:rPr>
          <w:rFonts w:ascii="宋体" w:hAnsi="宋体"/>
          <w:kern w:val="2"/>
          <w:sz w:val="24"/>
          <w:szCs w:val="24"/>
        </w:rPr>
      </w:pPr>
      <w:r>
        <w:rPr>
          <w:rFonts w:hint="eastAsia" w:ascii="宋体" w:hAnsi="宋体"/>
          <w:kern w:val="2"/>
          <w:sz w:val="24"/>
          <w:szCs w:val="24"/>
        </w:rPr>
        <w:t>表9-1 学分要求</w:t>
      </w:r>
    </w:p>
    <w:tbl>
      <w:tblPr>
        <w:tblStyle w:val="13"/>
        <w:tblW w:w="0" w:type="auto"/>
        <w:jc w:val="center"/>
        <w:tblLayout w:type="fixed"/>
        <w:tblCellMar>
          <w:top w:w="0" w:type="dxa"/>
          <w:left w:w="108" w:type="dxa"/>
          <w:bottom w:w="0" w:type="dxa"/>
          <w:right w:w="108" w:type="dxa"/>
        </w:tblCellMar>
      </w:tblPr>
      <w:tblGrid>
        <w:gridCol w:w="2131"/>
        <w:gridCol w:w="1701"/>
        <w:gridCol w:w="1985"/>
        <w:gridCol w:w="739"/>
      </w:tblGrid>
      <w:tr>
        <w:tblPrEx>
          <w:tblCellMar>
            <w:top w:w="0" w:type="dxa"/>
            <w:left w:w="108" w:type="dxa"/>
            <w:bottom w:w="0" w:type="dxa"/>
            <w:right w:w="108" w:type="dxa"/>
          </w:tblCellMar>
        </w:tblPrEx>
        <w:trPr>
          <w:trHeight w:val="480" w:hRule="atLeast"/>
          <w:jc w:val="center"/>
        </w:trPr>
        <w:tc>
          <w:tcPr>
            <w:tcW w:w="213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spacing w:val="3"/>
                <w:kern w:val="0"/>
                <w:sz w:val="24"/>
              </w:rPr>
            </w:pPr>
            <w:r>
              <w:rPr>
                <w:rFonts w:hint="eastAsia" w:ascii="仿宋_GB2312" w:eastAsia="仿宋_GB2312" w:cs="宋体"/>
                <w:spacing w:val="3"/>
                <w:kern w:val="0"/>
                <w:sz w:val="24"/>
              </w:rPr>
              <w:t>公共基础课程</w:t>
            </w:r>
          </w:p>
        </w:tc>
        <w:tc>
          <w:tcPr>
            <w:tcW w:w="170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spacing w:val="3"/>
                <w:kern w:val="0"/>
                <w:sz w:val="24"/>
              </w:rPr>
            </w:pPr>
            <w:r>
              <w:rPr>
                <w:rFonts w:hint="eastAsia" w:ascii="仿宋_GB2312" w:eastAsia="仿宋_GB2312" w:cs="宋体"/>
                <w:spacing w:val="3"/>
                <w:kern w:val="0"/>
                <w:sz w:val="24"/>
              </w:rPr>
              <w:t>专业技术课程</w:t>
            </w:r>
          </w:p>
        </w:tc>
        <w:tc>
          <w:tcPr>
            <w:tcW w:w="1985"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spacing w:val="3"/>
                <w:kern w:val="0"/>
                <w:sz w:val="24"/>
              </w:rPr>
            </w:pPr>
            <w:r>
              <w:rPr>
                <w:rFonts w:hint="eastAsia" w:ascii="仿宋_GB2312" w:eastAsia="仿宋_GB2312" w:cs="宋体"/>
                <w:spacing w:val="3"/>
                <w:kern w:val="0"/>
                <w:sz w:val="24"/>
              </w:rPr>
              <w:t>职业资格等证书</w:t>
            </w:r>
          </w:p>
        </w:tc>
        <w:tc>
          <w:tcPr>
            <w:tcW w:w="739"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spacing w:val="3"/>
                <w:kern w:val="0"/>
                <w:sz w:val="24"/>
              </w:rPr>
            </w:pPr>
            <w:r>
              <w:rPr>
                <w:rFonts w:hint="eastAsia" w:ascii="仿宋_GB2312" w:eastAsia="仿宋_GB2312" w:cs="宋体"/>
                <w:spacing w:val="3"/>
                <w:kern w:val="0"/>
                <w:sz w:val="24"/>
              </w:rPr>
              <w:t>合计</w:t>
            </w:r>
          </w:p>
        </w:tc>
      </w:tr>
      <w:tr>
        <w:tblPrEx>
          <w:tblCellMar>
            <w:top w:w="0" w:type="dxa"/>
            <w:left w:w="108" w:type="dxa"/>
            <w:bottom w:w="0" w:type="dxa"/>
            <w:right w:w="108" w:type="dxa"/>
          </w:tblCellMar>
        </w:tblPrEx>
        <w:trPr>
          <w:trHeight w:val="434" w:hRule="atLeast"/>
          <w:jc w:val="center"/>
        </w:trPr>
        <w:tc>
          <w:tcPr>
            <w:tcW w:w="213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b/>
                <w:bCs/>
                <w:spacing w:val="3"/>
                <w:kern w:val="0"/>
                <w:sz w:val="24"/>
              </w:rPr>
            </w:pPr>
            <w:r>
              <w:rPr>
                <w:rFonts w:hint="eastAsia" w:ascii="仿宋_GB2312" w:eastAsia="仿宋_GB2312" w:cs="宋体"/>
                <w:spacing w:val="3"/>
                <w:kern w:val="0"/>
                <w:sz w:val="24"/>
              </w:rPr>
              <w:t>35</w:t>
            </w:r>
          </w:p>
        </w:tc>
        <w:tc>
          <w:tcPr>
            <w:tcW w:w="170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spacing w:val="3"/>
                <w:kern w:val="0"/>
                <w:sz w:val="24"/>
              </w:rPr>
            </w:pPr>
            <w:r>
              <w:rPr>
                <w:rFonts w:ascii="仿宋_GB2312" w:eastAsia="仿宋_GB2312" w:cs="宋体"/>
                <w:spacing w:val="3"/>
                <w:kern w:val="0"/>
                <w:sz w:val="24"/>
              </w:rPr>
              <w:t>86</w:t>
            </w:r>
          </w:p>
        </w:tc>
        <w:tc>
          <w:tcPr>
            <w:tcW w:w="1985"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spacing w:val="3"/>
                <w:kern w:val="0"/>
                <w:sz w:val="24"/>
              </w:rPr>
            </w:pPr>
            <w:r>
              <w:rPr>
                <w:rFonts w:hint="eastAsia" w:ascii="仿宋_GB2312" w:eastAsia="仿宋_GB2312" w:cs="宋体"/>
                <w:spacing w:val="3"/>
                <w:kern w:val="0"/>
                <w:sz w:val="24"/>
              </w:rPr>
              <w:t>6</w:t>
            </w:r>
          </w:p>
        </w:tc>
        <w:tc>
          <w:tcPr>
            <w:tcW w:w="739"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spacing w:val="3"/>
                <w:kern w:val="0"/>
                <w:sz w:val="24"/>
              </w:rPr>
            </w:pPr>
            <w:r>
              <w:rPr>
                <w:rFonts w:hint="eastAsia" w:ascii="仿宋_GB2312" w:eastAsia="仿宋_GB2312" w:cs="宋体"/>
                <w:spacing w:val="3"/>
                <w:kern w:val="0"/>
                <w:sz w:val="24"/>
              </w:rPr>
              <w:t>1</w:t>
            </w:r>
            <w:r>
              <w:rPr>
                <w:rFonts w:ascii="仿宋_GB2312" w:eastAsia="仿宋_GB2312" w:cs="宋体"/>
                <w:spacing w:val="3"/>
                <w:kern w:val="0"/>
                <w:sz w:val="24"/>
              </w:rPr>
              <w:t>28</w:t>
            </w:r>
          </w:p>
        </w:tc>
      </w:tr>
    </w:tbl>
    <w:p>
      <w:pPr>
        <w:spacing w:line="360" w:lineRule="auto"/>
        <w:ind w:firstLine="482" w:firstLineChars="200"/>
        <w:rPr>
          <w:rFonts w:ascii="黑体" w:hAnsi="黑体" w:eastAsia="黑体"/>
          <w:b/>
          <w:sz w:val="24"/>
        </w:rPr>
      </w:pPr>
      <w:r>
        <w:rPr>
          <w:rFonts w:hint="eastAsia" w:ascii="黑体" w:hAnsi="黑体" w:eastAsia="黑体"/>
          <w:b/>
          <w:sz w:val="24"/>
        </w:rPr>
        <w:t>（二）计算机和普通话水平要求</w:t>
      </w:r>
    </w:p>
    <w:p>
      <w:pPr>
        <w:spacing w:line="360" w:lineRule="auto"/>
        <w:ind w:firstLine="480" w:firstLineChars="200"/>
        <w:rPr>
          <w:rFonts w:ascii="宋体" w:hAnsi="宋体"/>
          <w:sz w:val="24"/>
        </w:rPr>
      </w:pPr>
      <w:r>
        <w:rPr>
          <w:rFonts w:hint="eastAsia" w:ascii="宋体" w:hAnsi="宋体"/>
          <w:sz w:val="24"/>
        </w:rPr>
        <w:t>非计算机类专业学生建议参加全国高等学校计算机水平一级考试。获得全国计算水平考试一级证书的，计4学分，提倡本专业学生考取全国计算机二级及以上等级证书。所有学生建议参加全国普通话水平测试。</w:t>
      </w:r>
    </w:p>
    <w:p>
      <w:pPr>
        <w:spacing w:line="360" w:lineRule="auto"/>
        <w:ind w:firstLine="482" w:firstLineChars="200"/>
        <w:rPr>
          <w:rFonts w:ascii="黑体" w:hAnsi="黑体" w:eastAsia="黑体"/>
          <w:b/>
          <w:sz w:val="24"/>
        </w:rPr>
      </w:pPr>
      <w:r>
        <w:rPr>
          <w:rFonts w:hint="eastAsia" w:ascii="黑体" w:hAnsi="黑体" w:eastAsia="黑体"/>
          <w:b/>
          <w:sz w:val="24"/>
        </w:rPr>
        <w:t>（三）职业资格证书或“1+X”证书</w:t>
      </w:r>
    </w:p>
    <w:p>
      <w:pPr>
        <w:spacing w:line="360" w:lineRule="auto"/>
        <w:ind w:firstLine="480" w:firstLineChars="200"/>
        <w:rPr>
          <w:rFonts w:ascii="宋体" w:hAnsi="宋体"/>
          <w:sz w:val="24"/>
        </w:rPr>
      </w:pPr>
      <w:r>
        <w:rPr>
          <w:rFonts w:hint="eastAsia" w:ascii="宋体" w:hAnsi="宋体"/>
          <w:sz w:val="24"/>
        </w:rPr>
        <w:t>物联网安装调试员（中级工）、计算机操作员（中级/高级）、网络管理员及其他岗位任职合格证书，计6学分。</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1+X</w:t>
      </w:r>
      <w:r>
        <w:rPr>
          <w:rFonts w:hint="eastAsia" w:ascii="宋体" w:hAnsi="宋体"/>
          <w:sz w:val="24"/>
        </w:rPr>
        <w:t>”传感网应用开发证书、“</w:t>
      </w:r>
      <w:r>
        <w:rPr>
          <w:rFonts w:ascii="宋体" w:hAnsi="宋体"/>
          <w:sz w:val="24"/>
        </w:rPr>
        <w:t>1+X</w:t>
      </w:r>
      <w:r>
        <w:rPr>
          <w:rFonts w:hint="eastAsia" w:ascii="宋体" w:hAnsi="宋体"/>
          <w:sz w:val="24"/>
        </w:rPr>
        <w:t>”物联网工程实施与运维证书、“</w:t>
      </w:r>
      <w:r>
        <w:rPr>
          <w:rFonts w:ascii="宋体" w:hAnsi="宋体"/>
          <w:sz w:val="24"/>
        </w:rPr>
        <w:t>1+X</w:t>
      </w:r>
      <w:r>
        <w:rPr>
          <w:rFonts w:hint="eastAsia" w:ascii="宋体" w:hAnsi="宋体"/>
          <w:sz w:val="24"/>
        </w:rPr>
        <w:t>”Web前端开发证书。获得本专业相应的职业资格证书，计6学分。</w:t>
      </w:r>
    </w:p>
    <w:p>
      <w:pPr>
        <w:spacing w:line="360" w:lineRule="auto"/>
        <w:ind w:firstLine="480" w:firstLineChars="200"/>
        <w:rPr>
          <w:rFonts w:ascii="宋体" w:hAnsi="宋体"/>
          <w:sz w:val="24"/>
        </w:rPr>
        <w:sectPr>
          <w:headerReference r:id="rId3" w:type="default"/>
          <w:footerReference r:id="rId5" w:type="default"/>
          <w:headerReference r:id="rId4" w:type="even"/>
          <w:footerReference r:id="rId6" w:type="even"/>
          <w:pgSz w:w="11907" w:h="16840"/>
          <w:pgMar w:top="2155" w:right="1418" w:bottom="2041" w:left="1531" w:header="851" w:footer="992" w:gutter="567"/>
          <w:pgNumType w:fmt="numberInDash"/>
          <w:cols w:space="720" w:num="1"/>
          <w:docGrid w:linePitch="312" w:charSpace="0"/>
        </w:sectPr>
      </w:pPr>
      <w:r>
        <w:rPr>
          <w:rFonts w:hint="eastAsia" w:ascii="宋体" w:hAnsi="宋体"/>
          <w:sz w:val="24"/>
        </w:rPr>
        <w:t>本专业学生至少获取其中一项资格证书。</w:t>
      </w:r>
    </w:p>
    <w:p>
      <w:pPr>
        <w:spacing w:line="360" w:lineRule="auto"/>
        <w:rPr>
          <w:rFonts w:ascii="黑体" w:hAnsi="黑体" w:eastAsia="黑体"/>
          <w:b/>
          <w:bCs/>
          <w:sz w:val="28"/>
          <w:szCs w:val="28"/>
        </w:rPr>
      </w:pPr>
      <w:r>
        <w:rPr>
          <w:rFonts w:hint="eastAsia" w:ascii="黑体" w:hAnsi="黑体" w:eastAsia="黑体"/>
          <w:b/>
          <w:bCs/>
          <w:sz w:val="28"/>
          <w:szCs w:val="28"/>
        </w:rPr>
        <w:t>十、附录</w:t>
      </w:r>
    </w:p>
    <w:p>
      <w:pPr>
        <w:spacing w:line="360" w:lineRule="auto"/>
        <w:ind w:left="482"/>
        <w:jc w:val="center"/>
        <w:rPr>
          <w:rFonts w:ascii="黑体" w:hAnsi="黑体" w:eastAsia="黑体"/>
          <w:b/>
          <w:bCs/>
          <w:sz w:val="28"/>
          <w:szCs w:val="28"/>
        </w:rPr>
      </w:pPr>
      <w:r>
        <w:rPr>
          <w:rFonts w:hint="eastAsia" w:ascii="宋体" w:hAnsi="宋体" w:cs="宋体"/>
          <w:bCs/>
          <w:sz w:val="24"/>
        </w:rPr>
        <w:t>表10-1公共基础课程教学进程表</w:t>
      </w:r>
    </w:p>
    <w:tbl>
      <w:tblPr>
        <w:tblStyle w:val="13"/>
        <w:tblW w:w="4997" w:type="pct"/>
        <w:tblInd w:w="0" w:type="dxa"/>
        <w:tblLayout w:type="autofit"/>
        <w:tblCellMar>
          <w:top w:w="0" w:type="dxa"/>
          <w:left w:w="108" w:type="dxa"/>
          <w:bottom w:w="0" w:type="dxa"/>
          <w:right w:w="108" w:type="dxa"/>
        </w:tblCellMar>
      </w:tblPr>
      <w:tblGrid>
        <w:gridCol w:w="531"/>
        <w:gridCol w:w="1820"/>
        <w:gridCol w:w="1082"/>
        <w:gridCol w:w="648"/>
        <w:gridCol w:w="432"/>
        <w:gridCol w:w="596"/>
        <w:gridCol w:w="473"/>
        <w:gridCol w:w="532"/>
        <w:gridCol w:w="784"/>
        <w:gridCol w:w="784"/>
        <w:gridCol w:w="841"/>
        <w:gridCol w:w="784"/>
        <w:gridCol w:w="473"/>
        <w:gridCol w:w="476"/>
        <w:gridCol w:w="650"/>
        <w:gridCol w:w="1946"/>
      </w:tblGrid>
      <w:tr>
        <w:tblPrEx>
          <w:tblCellMar>
            <w:top w:w="0" w:type="dxa"/>
            <w:left w:w="108" w:type="dxa"/>
            <w:bottom w:w="0" w:type="dxa"/>
            <w:right w:w="108" w:type="dxa"/>
          </w:tblCellMar>
        </w:tblPrEx>
        <w:trPr>
          <w:trHeight w:val="361" w:hRule="atLeast"/>
        </w:trPr>
        <w:tc>
          <w:tcPr>
            <w:tcW w:w="2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课程</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类别</w:t>
            </w:r>
          </w:p>
        </w:tc>
        <w:tc>
          <w:tcPr>
            <w:tcW w:w="7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课程名称</w:t>
            </w:r>
          </w:p>
        </w:tc>
        <w:tc>
          <w:tcPr>
            <w:tcW w:w="421"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课程代码</w:t>
            </w:r>
          </w:p>
        </w:tc>
        <w:tc>
          <w:tcPr>
            <w:tcW w:w="2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课程</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类型</w:t>
            </w:r>
          </w:p>
        </w:tc>
        <w:tc>
          <w:tcPr>
            <w:tcW w:w="1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课程</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性质</w:t>
            </w:r>
          </w:p>
        </w:tc>
        <w:tc>
          <w:tcPr>
            <w:tcW w:w="622"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学时分配</w:t>
            </w:r>
          </w:p>
        </w:tc>
        <w:tc>
          <w:tcPr>
            <w:tcW w:w="1611" w:type="pct"/>
            <w:gridSpan w:val="6"/>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开课学期（周）</w:t>
            </w:r>
          </w:p>
        </w:tc>
        <w:tc>
          <w:tcPr>
            <w:tcW w:w="253"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考核</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方式</w:t>
            </w: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备注</w:t>
            </w:r>
          </w:p>
        </w:tc>
      </w:tr>
      <w:tr>
        <w:tblPrEx>
          <w:tblCellMar>
            <w:top w:w="0" w:type="dxa"/>
            <w:left w:w="108" w:type="dxa"/>
            <w:bottom w:w="0" w:type="dxa"/>
            <w:right w:w="108" w:type="dxa"/>
          </w:tblCellMar>
        </w:tblPrEx>
        <w:trPr>
          <w:trHeight w:val="722" w:hRule="atLeast"/>
        </w:trPr>
        <w:tc>
          <w:tcPr>
            <w:tcW w:w="20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70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421" w:type="pct"/>
            <w:vMerge w:val="continue"/>
            <w:tcBorders>
              <w:top w:val="single" w:color="auto" w:sz="4" w:space="0"/>
              <w:left w:val="single" w:color="auto" w:sz="4" w:space="0"/>
              <w:bottom w:val="nil"/>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25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1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232" w:type="pct"/>
            <w:tcBorders>
              <w:top w:val="nil"/>
              <w:left w:val="nil"/>
              <w:bottom w:val="nil"/>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计划</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学时</w:t>
            </w:r>
          </w:p>
        </w:tc>
        <w:tc>
          <w:tcPr>
            <w:tcW w:w="184" w:type="pct"/>
            <w:tcBorders>
              <w:top w:val="nil"/>
              <w:left w:val="nil"/>
              <w:bottom w:val="nil"/>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理论</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学时</w:t>
            </w:r>
          </w:p>
        </w:tc>
        <w:tc>
          <w:tcPr>
            <w:tcW w:w="207" w:type="pct"/>
            <w:tcBorders>
              <w:top w:val="nil"/>
              <w:left w:val="nil"/>
              <w:bottom w:val="nil"/>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实践</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学时</w:t>
            </w:r>
          </w:p>
        </w:tc>
        <w:tc>
          <w:tcPr>
            <w:tcW w:w="305" w:type="pct"/>
            <w:tcBorders>
              <w:top w:val="nil"/>
              <w:left w:val="nil"/>
              <w:bottom w:val="nil"/>
              <w:right w:val="single" w:color="auto" w:sz="4" w:space="0"/>
            </w:tcBorders>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一</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18</w:t>
            </w:r>
          </w:p>
        </w:tc>
        <w:tc>
          <w:tcPr>
            <w:tcW w:w="305" w:type="pct"/>
            <w:tcBorders>
              <w:top w:val="nil"/>
              <w:left w:val="nil"/>
              <w:bottom w:val="nil"/>
              <w:right w:val="single" w:color="auto" w:sz="4" w:space="0"/>
            </w:tcBorders>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二</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20</w:t>
            </w:r>
          </w:p>
        </w:tc>
        <w:tc>
          <w:tcPr>
            <w:tcW w:w="327" w:type="pct"/>
            <w:tcBorders>
              <w:top w:val="nil"/>
              <w:left w:val="nil"/>
              <w:bottom w:val="nil"/>
              <w:right w:val="single" w:color="auto" w:sz="4" w:space="0"/>
            </w:tcBorders>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三</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20</w:t>
            </w:r>
          </w:p>
        </w:tc>
        <w:tc>
          <w:tcPr>
            <w:tcW w:w="305" w:type="pct"/>
            <w:tcBorders>
              <w:top w:val="nil"/>
              <w:left w:val="nil"/>
              <w:bottom w:val="nil"/>
              <w:right w:val="single" w:color="auto" w:sz="4" w:space="0"/>
            </w:tcBorders>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四</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20</w:t>
            </w:r>
          </w:p>
        </w:tc>
        <w:tc>
          <w:tcPr>
            <w:tcW w:w="184" w:type="pct"/>
            <w:tcBorders>
              <w:top w:val="nil"/>
              <w:left w:val="nil"/>
              <w:bottom w:val="nil"/>
              <w:right w:val="single" w:color="auto" w:sz="4" w:space="0"/>
            </w:tcBorders>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五</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20</w:t>
            </w:r>
          </w:p>
        </w:tc>
        <w:tc>
          <w:tcPr>
            <w:tcW w:w="185" w:type="pct"/>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六</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20</w:t>
            </w:r>
          </w:p>
        </w:tc>
        <w:tc>
          <w:tcPr>
            <w:tcW w:w="253" w:type="pct"/>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79" w:hRule="atLeast"/>
        </w:trPr>
        <w:tc>
          <w:tcPr>
            <w:tcW w:w="207" w:type="pct"/>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公共基础课程</w:t>
            </w:r>
          </w:p>
        </w:tc>
        <w:tc>
          <w:tcPr>
            <w:tcW w:w="708" w:type="pct"/>
            <w:tcBorders>
              <w:top w:val="nil"/>
              <w:left w:val="nil"/>
              <w:bottom w:val="nil"/>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思想道德与法治</w:t>
            </w:r>
          </w:p>
        </w:tc>
        <w:tc>
          <w:tcPr>
            <w:tcW w:w="421"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G00001</w:t>
            </w:r>
          </w:p>
        </w:tc>
        <w:tc>
          <w:tcPr>
            <w:tcW w:w="25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必修</w:t>
            </w:r>
          </w:p>
        </w:tc>
        <w:tc>
          <w:tcPr>
            <w:tcW w:w="168"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B</w:t>
            </w:r>
          </w:p>
        </w:tc>
        <w:tc>
          <w:tcPr>
            <w:tcW w:w="232"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54</w:t>
            </w:r>
          </w:p>
        </w:tc>
        <w:tc>
          <w:tcPr>
            <w:tcW w:w="184"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36</w:t>
            </w:r>
          </w:p>
        </w:tc>
        <w:tc>
          <w:tcPr>
            <w:tcW w:w="207"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18</w:t>
            </w:r>
          </w:p>
        </w:tc>
        <w:tc>
          <w:tcPr>
            <w:tcW w:w="305"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3</w:t>
            </w:r>
          </w:p>
        </w:tc>
        <w:tc>
          <w:tcPr>
            <w:tcW w:w="305"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05"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3"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考试</w:t>
            </w:r>
          </w:p>
        </w:tc>
        <w:tc>
          <w:tcPr>
            <w:tcW w:w="75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含社会责任</w:t>
            </w:r>
          </w:p>
        </w:tc>
      </w:tr>
      <w:tr>
        <w:tblPrEx>
          <w:tblCellMar>
            <w:top w:w="0" w:type="dxa"/>
            <w:left w:w="108" w:type="dxa"/>
            <w:bottom w:w="0" w:type="dxa"/>
            <w:right w:w="108" w:type="dxa"/>
          </w:tblCellMar>
        </w:tblPrEx>
        <w:trPr>
          <w:trHeight w:val="442" w:hRule="atLeast"/>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70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形势与政策</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G00002</w:t>
            </w:r>
          </w:p>
        </w:tc>
        <w:tc>
          <w:tcPr>
            <w:tcW w:w="25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必修</w:t>
            </w:r>
          </w:p>
        </w:tc>
        <w:tc>
          <w:tcPr>
            <w:tcW w:w="168"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B</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ascii="仿宋_GB2312" w:hAnsi="宋体" w:eastAsia="仿宋_GB2312" w:cs="宋体"/>
                <w:kern w:val="0"/>
                <w:szCs w:val="21"/>
              </w:rPr>
              <w:t>32</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ascii="仿宋_GB2312" w:hAnsi="宋体" w:eastAsia="仿宋_GB2312" w:cs="宋体"/>
                <w:kern w:val="0"/>
                <w:szCs w:val="21"/>
              </w:rPr>
              <w:t>32</w:t>
            </w:r>
          </w:p>
        </w:tc>
        <w:tc>
          <w:tcPr>
            <w:tcW w:w="20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0</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w:t>
            </w:r>
          </w:p>
        </w:tc>
        <w:tc>
          <w:tcPr>
            <w:tcW w:w="32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3"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考查</w:t>
            </w:r>
          </w:p>
        </w:tc>
        <w:tc>
          <w:tcPr>
            <w:tcW w:w="757"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含国家安全教育</w:t>
            </w:r>
          </w:p>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（隔周开课）</w:t>
            </w:r>
          </w:p>
        </w:tc>
      </w:tr>
      <w:tr>
        <w:tblPrEx>
          <w:tblCellMar>
            <w:top w:w="0" w:type="dxa"/>
            <w:left w:w="108" w:type="dxa"/>
            <w:bottom w:w="0" w:type="dxa"/>
            <w:right w:w="108" w:type="dxa"/>
          </w:tblCellMar>
        </w:tblPrEx>
        <w:trPr>
          <w:trHeight w:val="777" w:hRule="atLeast"/>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708" w:type="pct"/>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毛泽东思想和中国特色社会主义理论体系概论</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G00003</w:t>
            </w:r>
          </w:p>
        </w:tc>
        <w:tc>
          <w:tcPr>
            <w:tcW w:w="25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必修</w:t>
            </w:r>
          </w:p>
        </w:tc>
        <w:tc>
          <w:tcPr>
            <w:tcW w:w="168"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B</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ascii="仿宋_GB2312" w:hAnsi="宋体" w:eastAsia="仿宋_GB2312" w:cs="宋体"/>
                <w:kern w:val="0"/>
                <w:szCs w:val="21"/>
              </w:rPr>
              <w:t>36</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ascii="仿宋_GB2312" w:hAnsi="宋体" w:eastAsia="仿宋_GB2312" w:cs="宋体"/>
                <w:kern w:val="0"/>
                <w:szCs w:val="21"/>
              </w:rPr>
              <w:t>24</w:t>
            </w:r>
          </w:p>
        </w:tc>
        <w:tc>
          <w:tcPr>
            <w:tcW w:w="20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ascii="仿宋_GB2312" w:hAnsi="宋体" w:eastAsia="仿宋_GB2312" w:cs="宋体"/>
                <w:kern w:val="0"/>
                <w:szCs w:val="21"/>
              </w:rPr>
              <w:t>12</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ascii="仿宋_GB2312" w:hAnsi="宋体" w:eastAsia="仿宋_GB2312" w:cs="宋体"/>
                <w:kern w:val="0"/>
                <w:szCs w:val="21"/>
              </w:rPr>
              <w:t>2</w:t>
            </w:r>
          </w:p>
        </w:tc>
        <w:tc>
          <w:tcPr>
            <w:tcW w:w="32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3"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考试</w:t>
            </w:r>
          </w:p>
        </w:tc>
        <w:tc>
          <w:tcPr>
            <w:tcW w:w="75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含党史、国史</w:t>
            </w:r>
          </w:p>
        </w:tc>
      </w:tr>
      <w:tr>
        <w:tblPrEx>
          <w:tblCellMar>
            <w:top w:w="0" w:type="dxa"/>
            <w:left w:w="108" w:type="dxa"/>
            <w:bottom w:w="0" w:type="dxa"/>
            <w:right w:w="108" w:type="dxa"/>
          </w:tblCellMar>
        </w:tblPrEx>
        <w:trPr>
          <w:trHeight w:val="777" w:hRule="atLeast"/>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708" w:type="pct"/>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习近平新时代特色社会主义理论体系概论</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G0001</w:t>
            </w:r>
            <w:r>
              <w:rPr>
                <w:rFonts w:ascii="仿宋_GB2312" w:hAnsi="宋体" w:eastAsia="仿宋_GB2312" w:cs="宋体"/>
                <w:kern w:val="0"/>
                <w:szCs w:val="21"/>
              </w:rPr>
              <w:t>4</w:t>
            </w:r>
          </w:p>
        </w:tc>
        <w:tc>
          <w:tcPr>
            <w:tcW w:w="25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必修</w:t>
            </w:r>
          </w:p>
        </w:tc>
        <w:tc>
          <w:tcPr>
            <w:tcW w:w="168"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B</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6</w:t>
            </w:r>
          </w:p>
        </w:tc>
        <w:tc>
          <w:tcPr>
            <w:tcW w:w="20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8</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p>
        </w:tc>
        <w:tc>
          <w:tcPr>
            <w:tcW w:w="32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3</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p>
        </w:tc>
        <w:tc>
          <w:tcPr>
            <w:tcW w:w="18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p>
        </w:tc>
        <w:tc>
          <w:tcPr>
            <w:tcW w:w="253"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考试</w:t>
            </w:r>
          </w:p>
        </w:tc>
        <w:tc>
          <w:tcPr>
            <w:tcW w:w="75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61" w:hRule="atLeast"/>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708" w:type="pct"/>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职业生涯与就业指导</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G00004</w:t>
            </w:r>
          </w:p>
        </w:tc>
        <w:tc>
          <w:tcPr>
            <w:tcW w:w="25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必修</w:t>
            </w:r>
          </w:p>
        </w:tc>
        <w:tc>
          <w:tcPr>
            <w:tcW w:w="168"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B</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36</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18</w:t>
            </w:r>
          </w:p>
        </w:tc>
        <w:tc>
          <w:tcPr>
            <w:tcW w:w="20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18</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2</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2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2　</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3"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考查</w:t>
            </w:r>
          </w:p>
        </w:tc>
        <w:tc>
          <w:tcPr>
            <w:tcW w:w="75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隔周开课</w:t>
            </w:r>
          </w:p>
        </w:tc>
      </w:tr>
      <w:tr>
        <w:tblPrEx>
          <w:tblCellMar>
            <w:top w:w="0" w:type="dxa"/>
            <w:left w:w="108" w:type="dxa"/>
            <w:bottom w:w="0" w:type="dxa"/>
            <w:right w:w="108" w:type="dxa"/>
          </w:tblCellMar>
        </w:tblPrEx>
        <w:trPr>
          <w:trHeight w:val="239" w:hRule="atLeast"/>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708" w:type="pct"/>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军事理论</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G00005</w:t>
            </w:r>
          </w:p>
        </w:tc>
        <w:tc>
          <w:tcPr>
            <w:tcW w:w="25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必修</w:t>
            </w:r>
          </w:p>
        </w:tc>
        <w:tc>
          <w:tcPr>
            <w:tcW w:w="168"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B</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36</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18</w:t>
            </w:r>
          </w:p>
        </w:tc>
        <w:tc>
          <w:tcPr>
            <w:tcW w:w="20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18</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2</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2</w:t>
            </w:r>
          </w:p>
        </w:tc>
        <w:tc>
          <w:tcPr>
            <w:tcW w:w="32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3" w:type="pct"/>
            <w:tcBorders>
              <w:top w:val="nil"/>
              <w:left w:val="nil"/>
              <w:bottom w:val="single" w:color="auto" w:sz="4" w:space="0"/>
              <w:right w:val="single" w:color="auto" w:sz="4" w:space="0"/>
            </w:tcBorders>
            <w:shd w:val="clear" w:color="auto" w:fill="auto"/>
            <w:noWrap/>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考查</w:t>
            </w:r>
          </w:p>
        </w:tc>
        <w:tc>
          <w:tcPr>
            <w:tcW w:w="75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隔周开课</w:t>
            </w:r>
          </w:p>
        </w:tc>
      </w:tr>
      <w:tr>
        <w:tblPrEx>
          <w:tblCellMar>
            <w:top w:w="0" w:type="dxa"/>
            <w:left w:w="108" w:type="dxa"/>
            <w:bottom w:w="0" w:type="dxa"/>
            <w:right w:w="108" w:type="dxa"/>
          </w:tblCellMar>
        </w:tblPrEx>
        <w:trPr>
          <w:trHeight w:val="262" w:hRule="atLeast"/>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708" w:type="pct"/>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体育</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G00006</w:t>
            </w:r>
          </w:p>
        </w:tc>
        <w:tc>
          <w:tcPr>
            <w:tcW w:w="25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必修</w:t>
            </w:r>
          </w:p>
        </w:tc>
        <w:tc>
          <w:tcPr>
            <w:tcW w:w="168"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C</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144</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0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144</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2</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2</w:t>
            </w:r>
          </w:p>
        </w:tc>
        <w:tc>
          <w:tcPr>
            <w:tcW w:w="32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2</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2</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3" w:type="pct"/>
            <w:tcBorders>
              <w:top w:val="nil"/>
              <w:left w:val="nil"/>
              <w:bottom w:val="single" w:color="auto" w:sz="4" w:space="0"/>
              <w:right w:val="single" w:color="auto" w:sz="4" w:space="0"/>
            </w:tcBorders>
            <w:shd w:val="clear" w:color="auto" w:fill="auto"/>
            <w:noWrap/>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考查</w:t>
            </w:r>
          </w:p>
        </w:tc>
        <w:tc>
          <w:tcPr>
            <w:tcW w:w="75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52" w:hRule="atLeast"/>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708" w:type="pct"/>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应用文写作</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G00007</w:t>
            </w:r>
          </w:p>
        </w:tc>
        <w:tc>
          <w:tcPr>
            <w:tcW w:w="25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必修</w:t>
            </w:r>
          </w:p>
        </w:tc>
        <w:tc>
          <w:tcPr>
            <w:tcW w:w="168"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C</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36</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0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36</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2</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2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3" w:type="pct"/>
            <w:tcBorders>
              <w:top w:val="nil"/>
              <w:left w:val="nil"/>
              <w:bottom w:val="single" w:color="auto" w:sz="4" w:space="0"/>
              <w:right w:val="single" w:color="auto" w:sz="4" w:space="0"/>
            </w:tcBorders>
            <w:shd w:val="clear" w:color="auto" w:fill="auto"/>
            <w:noWrap/>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考查</w:t>
            </w:r>
          </w:p>
        </w:tc>
        <w:tc>
          <w:tcPr>
            <w:tcW w:w="75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61" w:hRule="atLeast"/>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708" w:type="pct"/>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计算机基础</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G00008</w:t>
            </w:r>
          </w:p>
        </w:tc>
        <w:tc>
          <w:tcPr>
            <w:tcW w:w="25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必修</w:t>
            </w:r>
          </w:p>
        </w:tc>
        <w:tc>
          <w:tcPr>
            <w:tcW w:w="168"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B</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36</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p>
        </w:tc>
        <w:tc>
          <w:tcPr>
            <w:tcW w:w="20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36</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2</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2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3" w:type="pct"/>
            <w:tcBorders>
              <w:top w:val="nil"/>
              <w:left w:val="nil"/>
              <w:bottom w:val="single" w:color="auto" w:sz="4" w:space="0"/>
              <w:right w:val="single" w:color="auto" w:sz="4" w:space="0"/>
            </w:tcBorders>
            <w:shd w:val="clear" w:color="auto" w:fill="auto"/>
            <w:noWrap/>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考查</w:t>
            </w:r>
          </w:p>
        </w:tc>
        <w:tc>
          <w:tcPr>
            <w:tcW w:w="75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含信息技术知识</w:t>
            </w:r>
          </w:p>
        </w:tc>
      </w:tr>
      <w:tr>
        <w:tblPrEx>
          <w:tblCellMar>
            <w:top w:w="0" w:type="dxa"/>
            <w:left w:w="108" w:type="dxa"/>
            <w:bottom w:w="0" w:type="dxa"/>
            <w:right w:w="108" w:type="dxa"/>
          </w:tblCellMar>
        </w:tblPrEx>
        <w:trPr>
          <w:trHeight w:val="252" w:hRule="atLeast"/>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708" w:type="pct"/>
            <w:tcBorders>
              <w:top w:val="nil"/>
              <w:left w:val="nil"/>
              <w:bottom w:val="nil"/>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创新创业</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G00009</w:t>
            </w:r>
          </w:p>
        </w:tc>
        <w:tc>
          <w:tcPr>
            <w:tcW w:w="25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必修</w:t>
            </w:r>
          </w:p>
        </w:tc>
        <w:tc>
          <w:tcPr>
            <w:tcW w:w="168"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B</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36</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18</w:t>
            </w:r>
          </w:p>
        </w:tc>
        <w:tc>
          <w:tcPr>
            <w:tcW w:w="20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18</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2</w:t>
            </w:r>
          </w:p>
        </w:tc>
        <w:tc>
          <w:tcPr>
            <w:tcW w:w="32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3" w:type="pct"/>
            <w:tcBorders>
              <w:top w:val="nil"/>
              <w:left w:val="nil"/>
              <w:bottom w:val="single" w:color="auto" w:sz="4" w:space="0"/>
              <w:right w:val="single" w:color="auto" w:sz="4" w:space="0"/>
            </w:tcBorders>
            <w:shd w:val="clear" w:color="auto" w:fill="auto"/>
            <w:noWrap/>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考查</w:t>
            </w:r>
          </w:p>
        </w:tc>
        <w:tc>
          <w:tcPr>
            <w:tcW w:w="75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在线开放课</w:t>
            </w:r>
          </w:p>
        </w:tc>
      </w:tr>
      <w:tr>
        <w:tblPrEx>
          <w:tblCellMar>
            <w:top w:w="0" w:type="dxa"/>
            <w:left w:w="108" w:type="dxa"/>
            <w:bottom w:w="0" w:type="dxa"/>
            <w:right w:w="108" w:type="dxa"/>
          </w:tblCellMar>
        </w:tblPrEx>
        <w:trPr>
          <w:trHeight w:val="142" w:hRule="atLeast"/>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708" w:type="pct"/>
            <w:tcBorders>
              <w:top w:val="single" w:color="auto" w:sz="4" w:space="0"/>
              <w:left w:val="nil"/>
              <w:bottom w:val="nil"/>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健康教育</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G00010</w:t>
            </w:r>
          </w:p>
        </w:tc>
        <w:tc>
          <w:tcPr>
            <w:tcW w:w="25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必修</w:t>
            </w:r>
          </w:p>
        </w:tc>
        <w:tc>
          <w:tcPr>
            <w:tcW w:w="168"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A</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18</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18</w:t>
            </w:r>
          </w:p>
        </w:tc>
        <w:tc>
          <w:tcPr>
            <w:tcW w:w="20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2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3" w:type="pct"/>
            <w:tcBorders>
              <w:top w:val="nil"/>
              <w:left w:val="nil"/>
              <w:bottom w:val="single" w:color="auto" w:sz="4" w:space="0"/>
              <w:right w:val="single" w:color="auto" w:sz="4" w:space="0"/>
            </w:tcBorders>
            <w:shd w:val="clear" w:color="auto" w:fill="auto"/>
            <w:noWrap/>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考查</w:t>
            </w:r>
          </w:p>
        </w:tc>
        <w:tc>
          <w:tcPr>
            <w:tcW w:w="75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在线开放课</w:t>
            </w:r>
          </w:p>
        </w:tc>
      </w:tr>
      <w:tr>
        <w:tblPrEx>
          <w:tblCellMar>
            <w:top w:w="0" w:type="dxa"/>
            <w:left w:w="108" w:type="dxa"/>
            <w:bottom w:w="0" w:type="dxa"/>
            <w:right w:w="108" w:type="dxa"/>
          </w:tblCellMar>
        </w:tblPrEx>
        <w:trPr>
          <w:trHeight w:val="252" w:hRule="atLeast"/>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708" w:type="pct"/>
            <w:tcBorders>
              <w:top w:val="single" w:color="auto" w:sz="4" w:space="0"/>
              <w:left w:val="nil"/>
              <w:bottom w:val="nil"/>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大学生心理健康</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G00011</w:t>
            </w:r>
          </w:p>
        </w:tc>
        <w:tc>
          <w:tcPr>
            <w:tcW w:w="25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必修</w:t>
            </w:r>
          </w:p>
        </w:tc>
        <w:tc>
          <w:tcPr>
            <w:tcW w:w="168"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A</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18</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18</w:t>
            </w:r>
          </w:p>
        </w:tc>
        <w:tc>
          <w:tcPr>
            <w:tcW w:w="20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2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3" w:type="pct"/>
            <w:tcBorders>
              <w:top w:val="nil"/>
              <w:left w:val="nil"/>
              <w:bottom w:val="single" w:color="auto" w:sz="4" w:space="0"/>
              <w:right w:val="single" w:color="auto" w:sz="4" w:space="0"/>
            </w:tcBorders>
            <w:shd w:val="clear" w:color="auto" w:fill="auto"/>
            <w:noWrap/>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考查</w:t>
            </w:r>
          </w:p>
        </w:tc>
        <w:tc>
          <w:tcPr>
            <w:tcW w:w="75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在线开放课</w:t>
            </w:r>
          </w:p>
        </w:tc>
      </w:tr>
      <w:tr>
        <w:tblPrEx>
          <w:tblCellMar>
            <w:top w:w="0" w:type="dxa"/>
            <w:left w:w="108" w:type="dxa"/>
            <w:bottom w:w="0" w:type="dxa"/>
            <w:right w:w="108" w:type="dxa"/>
          </w:tblCellMar>
        </w:tblPrEx>
        <w:trPr>
          <w:trHeight w:val="273" w:hRule="atLeast"/>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70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劳动教育</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G00012</w:t>
            </w:r>
          </w:p>
        </w:tc>
        <w:tc>
          <w:tcPr>
            <w:tcW w:w="25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必修</w:t>
            </w:r>
          </w:p>
        </w:tc>
        <w:tc>
          <w:tcPr>
            <w:tcW w:w="168"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C</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18</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0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18</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1</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2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3" w:type="pct"/>
            <w:tcBorders>
              <w:top w:val="nil"/>
              <w:left w:val="nil"/>
              <w:bottom w:val="single" w:color="auto" w:sz="4" w:space="0"/>
              <w:right w:val="single" w:color="auto" w:sz="4" w:space="0"/>
            </w:tcBorders>
            <w:shd w:val="clear" w:color="auto" w:fill="auto"/>
            <w:noWrap/>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考查</w:t>
            </w:r>
          </w:p>
        </w:tc>
        <w:tc>
          <w:tcPr>
            <w:tcW w:w="75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61" w:hRule="atLeast"/>
        </w:trPr>
        <w:tc>
          <w:tcPr>
            <w:tcW w:w="207"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708" w:type="pct"/>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军训</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G00013</w:t>
            </w:r>
          </w:p>
        </w:tc>
        <w:tc>
          <w:tcPr>
            <w:tcW w:w="25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必修</w:t>
            </w:r>
          </w:p>
        </w:tc>
        <w:tc>
          <w:tcPr>
            <w:tcW w:w="168"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C</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36</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0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36</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2</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2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30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3"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57"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集中军训两周</w:t>
            </w:r>
          </w:p>
        </w:tc>
      </w:tr>
    </w:tbl>
    <w:p>
      <w:pPr>
        <w:spacing w:line="360" w:lineRule="exact"/>
        <w:rPr>
          <w:rFonts w:ascii="仿宋_GB2312" w:hAnsi="宋体" w:eastAsia="仿宋_GB2312" w:cs="宋体"/>
          <w:kern w:val="0"/>
          <w:szCs w:val="21"/>
        </w:rPr>
      </w:pPr>
    </w:p>
    <w:p>
      <w:pPr>
        <w:spacing w:line="360" w:lineRule="exact"/>
        <w:rPr>
          <w:rFonts w:ascii="仿宋_GB2312" w:hAnsi="宋体" w:eastAsia="仿宋_GB2312" w:cs="宋体"/>
          <w:kern w:val="0"/>
          <w:szCs w:val="21"/>
        </w:rPr>
      </w:pPr>
      <w:r>
        <w:rPr>
          <w:rFonts w:hint="eastAsia" w:ascii="仿宋_GB2312" w:hAnsi="宋体" w:eastAsia="仿宋_GB2312" w:cs="宋体"/>
          <w:kern w:val="0"/>
          <w:szCs w:val="21"/>
        </w:rPr>
        <w:t>注：课程性质：A理论课，B理论+实践，C实践课；</w:t>
      </w:r>
    </w:p>
    <w:p>
      <w:pPr>
        <w:spacing w:line="360" w:lineRule="auto"/>
        <w:ind w:left="482"/>
        <w:jc w:val="center"/>
        <w:rPr>
          <w:rFonts w:ascii="宋体" w:hAnsi="宋体" w:cs="宋体"/>
          <w:bCs/>
          <w:sz w:val="24"/>
        </w:rPr>
      </w:pPr>
      <w:r>
        <w:rPr>
          <w:rFonts w:hint="eastAsia" w:ascii="宋体" w:hAnsi="宋体" w:cs="宋体"/>
          <w:bCs/>
          <w:sz w:val="24"/>
        </w:rPr>
        <w:t>表10-2 专业（技能）课程教学进程表</w:t>
      </w:r>
    </w:p>
    <w:tbl>
      <w:tblPr>
        <w:tblStyle w:val="13"/>
        <w:tblW w:w="12611" w:type="dxa"/>
        <w:jc w:val="center"/>
        <w:tblLayout w:type="autofit"/>
        <w:tblCellMar>
          <w:top w:w="0" w:type="dxa"/>
          <w:left w:w="108" w:type="dxa"/>
          <w:bottom w:w="0" w:type="dxa"/>
          <w:right w:w="108" w:type="dxa"/>
        </w:tblCellMar>
      </w:tblPr>
      <w:tblGrid>
        <w:gridCol w:w="664"/>
        <w:gridCol w:w="1741"/>
        <w:gridCol w:w="1134"/>
        <w:gridCol w:w="709"/>
        <w:gridCol w:w="850"/>
        <w:gridCol w:w="993"/>
        <w:gridCol w:w="992"/>
        <w:gridCol w:w="992"/>
        <w:gridCol w:w="1276"/>
        <w:gridCol w:w="1134"/>
        <w:gridCol w:w="1134"/>
        <w:gridCol w:w="992"/>
      </w:tblGrid>
      <w:tr>
        <w:tblPrEx>
          <w:tblCellMar>
            <w:top w:w="0" w:type="dxa"/>
            <w:left w:w="108" w:type="dxa"/>
            <w:bottom w:w="0" w:type="dxa"/>
            <w:right w:w="108" w:type="dxa"/>
          </w:tblCellMar>
        </w:tblPrEx>
        <w:trPr>
          <w:trHeight w:val="375" w:hRule="atLeast"/>
          <w:jc w:val="center"/>
        </w:trPr>
        <w:tc>
          <w:tcPr>
            <w:tcW w:w="6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课程类别</w:t>
            </w:r>
          </w:p>
        </w:tc>
        <w:tc>
          <w:tcPr>
            <w:tcW w:w="1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课程名称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课程代码</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课程</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类型</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课程性质</w:t>
            </w:r>
          </w:p>
        </w:tc>
        <w:tc>
          <w:tcPr>
            <w:tcW w:w="297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学时分配</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开课学期</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周学时/学分</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考核</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方式</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备注</w:t>
            </w:r>
          </w:p>
        </w:tc>
      </w:tr>
      <w:tr>
        <w:tblPrEx>
          <w:tblCellMar>
            <w:top w:w="0" w:type="dxa"/>
            <w:left w:w="108" w:type="dxa"/>
            <w:bottom w:w="0" w:type="dxa"/>
            <w:right w:w="108" w:type="dxa"/>
          </w:tblCellMar>
        </w:tblPrEx>
        <w:trPr>
          <w:trHeight w:val="75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计划学时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理论学时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实践学时</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75" w:hRule="atLeast"/>
          <w:jc w:val="center"/>
        </w:trPr>
        <w:tc>
          <w:tcPr>
            <w:tcW w:w="664"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专业（技能）课程</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计算机数学</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210601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必修</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A</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考试</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专业基础课</w:t>
            </w:r>
          </w:p>
        </w:tc>
      </w:tr>
      <w:tr>
        <w:tblPrEx>
          <w:tblCellMar>
            <w:top w:w="0" w:type="dxa"/>
            <w:left w:w="108" w:type="dxa"/>
            <w:bottom w:w="0" w:type="dxa"/>
            <w:right w:w="108" w:type="dxa"/>
          </w:tblCellMar>
        </w:tblPrEx>
        <w:trPr>
          <w:trHeight w:val="375" w:hRule="atLeast"/>
          <w:jc w:val="center"/>
        </w:trPr>
        <w:tc>
          <w:tcPr>
            <w:tcW w:w="664" w:type="dxa"/>
            <w:vMerge w:val="continue"/>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单片机技术</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210602</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必修</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B</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72</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36</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4</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考试</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专业基础课</w:t>
            </w:r>
          </w:p>
        </w:tc>
      </w:tr>
      <w:tr>
        <w:tblPrEx>
          <w:tblCellMar>
            <w:top w:w="0" w:type="dxa"/>
            <w:left w:w="108" w:type="dxa"/>
            <w:bottom w:w="0" w:type="dxa"/>
            <w:right w:w="108" w:type="dxa"/>
          </w:tblCellMar>
        </w:tblPrEx>
        <w:trPr>
          <w:trHeight w:val="375" w:hRule="atLeast"/>
          <w:jc w:val="center"/>
        </w:trPr>
        <w:tc>
          <w:tcPr>
            <w:tcW w:w="664"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物联网概论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210603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必修</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B</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考试</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专业基础课</w:t>
            </w:r>
          </w:p>
        </w:tc>
      </w:tr>
      <w:tr>
        <w:tblPrEx>
          <w:tblCellMar>
            <w:top w:w="0" w:type="dxa"/>
            <w:left w:w="108" w:type="dxa"/>
            <w:bottom w:w="0" w:type="dxa"/>
            <w:right w:w="108" w:type="dxa"/>
          </w:tblCellMar>
        </w:tblPrEx>
        <w:trPr>
          <w:trHeight w:val="375" w:hRule="atLeast"/>
          <w:jc w:val="center"/>
        </w:trPr>
        <w:tc>
          <w:tcPr>
            <w:tcW w:w="664"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电工电子基础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210604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必修</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B</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考试</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专业基础课</w:t>
            </w:r>
          </w:p>
        </w:tc>
      </w:tr>
      <w:tr>
        <w:tblPrEx>
          <w:tblCellMar>
            <w:top w:w="0" w:type="dxa"/>
            <w:left w:w="108" w:type="dxa"/>
            <w:bottom w:w="0" w:type="dxa"/>
            <w:right w:w="108" w:type="dxa"/>
          </w:tblCellMar>
        </w:tblPrEx>
        <w:trPr>
          <w:trHeight w:val="375" w:hRule="atLeast"/>
          <w:jc w:val="center"/>
        </w:trPr>
        <w:tc>
          <w:tcPr>
            <w:tcW w:w="664"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nil"/>
              <w:left w:val="nil"/>
              <w:bottom w:val="single" w:color="auto" w:sz="4" w:space="0"/>
              <w:right w:val="single" w:color="auto" w:sz="4" w:space="0"/>
            </w:tcBorders>
            <w:shd w:val="clear" w:color="auto" w:fill="auto"/>
          </w:tcPr>
          <w:p>
            <w:pPr>
              <w:widowControl/>
              <w:shd w:val="clear" w:color="auto" w:fill="FFFFFF"/>
              <w:jc w:val="center"/>
              <w:outlineLvl w:val="2"/>
              <w:rPr>
                <w:rFonts w:ascii="仿宋_GB2312" w:hAnsi="宋体" w:eastAsia="仿宋_GB2312" w:cs="宋体"/>
                <w:kern w:val="0"/>
                <w:szCs w:val="21"/>
              </w:rPr>
            </w:pPr>
            <w:r>
              <w:rPr>
                <w:rFonts w:hint="eastAsia" w:ascii="仿宋_GB2312" w:hAnsi="宋体" w:eastAsia="仿宋_GB2312"/>
                <w:szCs w:val="21"/>
              </w:rPr>
              <w:t>物联网工程实施与运维</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21060</w:t>
            </w:r>
            <w:r>
              <w:rPr>
                <w:rFonts w:ascii="仿宋_GB2312" w:hAnsi="宋体" w:eastAsia="仿宋_GB2312" w:cs="宋体"/>
                <w:kern w:val="0"/>
                <w:szCs w:val="21"/>
              </w:rPr>
              <w:t>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必修</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B</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考试</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专业核心课</w:t>
            </w:r>
          </w:p>
        </w:tc>
      </w:tr>
      <w:tr>
        <w:tblPrEx>
          <w:tblCellMar>
            <w:top w:w="0" w:type="dxa"/>
            <w:left w:w="108" w:type="dxa"/>
            <w:bottom w:w="0" w:type="dxa"/>
            <w:right w:w="108" w:type="dxa"/>
          </w:tblCellMar>
        </w:tblPrEx>
        <w:trPr>
          <w:trHeight w:val="375" w:hRule="atLeast"/>
          <w:jc w:val="center"/>
        </w:trPr>
        <w:tc>
          <w:tcPr>
            <w:tcW w:w="664"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nil"/>
              <w:left w:val="nil"/>
              <w:bottom w:val="single" w:color="auto" w:sz="4" w:space="0"/>
              <w:right w:val="single" w:color="auto" w:sz="4" w:space="0"/>
            </w:tcBorders>
            <w:shd w:val="clear" w:color="auto" w:fill="auto"/>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物联网云平台应用与实践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21061</w:t>
            </w:r>
            <w:r>
              <w:rPr>
                <w:rFonts w:ascii="仿宋_GB2312" w:hAnsi="宋体" w:eastAsia="仿宋_GB2312" w:cs="宋体"/>
                <w:kern w:val="0"/>
                <w:szCs w:val="21"/>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必修</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B</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72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36</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考试</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专业核心课</w:t>
            </w:r>
          </w:p>
        </w:tc>
      </w:tr>
      <w:tr>
        <w:tblPrEx>
          <w:tblCellMar>
            <w:top w:w="0" w:type="dxa"/>
            <w:left w:w="108" w:type="dxa"/>
            <w:bottom w:w="0" w:type="dxa"/>
            <w:right w:w="108" w:type="dxa"/>
          </w:tblCellMar>
        </w:tblPrEx>
        <w:trPr>
          <w:trHeight w:val="375" w:hRule="atLeast"/>
          <w:jc w:val="center"/>
        </w:trPr>
        <w:tc>
          <w:tcPr>
            <w:tcW w:w="664"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nil"/>
              <w:left w:val="nil"/>
              <w:bottom w:val="single" w:color="auto" w:sz="4" w:space="0"/>
              <w:right w:val="single" w:color="auto" w:sz="4" w:space="0"/>
            </w:tcBorders>
            <w:shd w:val="clear" w:color="auto" w:fill="auto"/>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数据库基础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21060</w:t>
            </w:r>
            <w:r>
              <w:rPr>
                <w:rFonts w:ascii="仿宋_GB2312" w:hAnsi="宋体" w:eastAsia="仿宋_GB2312" w:cs="宋体"/>
                <w:kern w:val="0"/>
                <w:szCs w:val="21"/>
              </w:rPr>
              <w:t>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必修</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B</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考试</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专业基础课</w:t>
            </w:r>
          </w:p>
        </w:tc>
      </w:tr>
      <w:tr>
        <w:tblPrEx>
          <w:tblCellMar>
            <w:top w:w="0" w:type="dxa"/>
            <w:left w:w="108" w:type="dxa"/>
            <w:bottom w:w="0" w:type="dxa"/>
            <w:right w:w="108" w:type="dxa"/>
          </w:tblCellMar>
        </w:tblPrEx>
        <w:trPr>
          <w:trHeight w:val="375" w:hRule="atLeast"/>
          <w:jc w:val="center"/>
        </w:trPr>
        <w:tc>
          <w:tcPr>
            <w:tcW w:w="664"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nil"/>
              <w:left w:val="nil"/>
              <w:bottom w:val="single" w:color="auto" w:sz="4" w:space="0"/>
              <w:right w:val="single" w:color="auto" w:sz="4" w:space="0"/>
            </w:tcBorders>
            <w:shd w:val="clear" w:color="auto" w:fill="auto"/>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嵌入式技术</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21061</w:t>
            </w:r>
            <w:r>
              <w:rPr>
                <w:rFonts w:ascii="仿宋_GB2312" w:hAnsi="宋体" w:eastAsia="仿宋_GB2312" w:cs="宋体"/>
                <w:kern w:val="0"/>
                <w:szCs w:val="21"/>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必修</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B</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144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72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72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考试</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专业核心课</w:t>
            </w:r>
          </w:p>
        </w:tc>
      </w:tr>
      <w:tr>
        <w:tblPrEx>
          <w:tblCellMar>
            <w:top w:w="0" w:type="dxa"/>
            <w:left w:w="108" w:type="dxa"/>
            <w:bottom w:w="0" w:type="dxa"/>
            <w:right w:w="108" w:type="dxa"/>
          </w:tblCellMar>
        </w:tblPrEx>
        <w:trPr>
          <w:trHeight w:val="375" w:hRule="atLeast"/>
          <w:jc w:val="center"/>
        </w:trPr>
        <w:tc>
          <w:tcPr>
            <w:tcW w:w="664"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single" w:color="auto" w:sz="4" w:space="0"/>
              <w:left w:val="nil"/>
              <w:bottom w:val="nil"/>
              <w:right w:val="single" w:color="auto" w:sz="4" w:space="0"/>
            </w:tcBorders>
            <w:shd w:val="clear" w:color="auto" w:fill="auto"/>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网络操作系统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210608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选修</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B</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考试</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限选课</w:t>
            </w:r>
          </w:p>
        </w:tc>
      </w:tr>
      <w:tr>
        <w:tblPrEx>
          <w:tblCellMar>
            <w:top w:w="0" w:type="dxa"/>
            <w:left w:w="108" w:type="dxa"/>
            <w:bottom w:w="0" w:type="dxa"/>
            <w:right w:w="108" w:type="dxa"/>
          </w:tblCellMar>
        </w:tblPrEx>
        <w:trPr>
          <w:trHeight w:val="375" w:hRule="atLeast"/>
          <w:jc w:val="center"/>
        </w:trPr>
        <w:tc>
          <w:tcPr>
            <w:tcW w:w="664"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网络设备配置与管理</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w:t>
            </w:r>
            <w:r>
              <w:rPr>
                <w:rFonts w:ascii="仿宋_GB2312" w:hAnsi="宋体" w:eastAsia="仿宋_GB2312" w:cs="宋体"/>
                <w:kern w:val="0"/>
                <w:szCs w:val="21"/>
              </w:rPr>
              <w:t>09</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必修</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B</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考试</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专业核心课</w:t>
            </w:r>
          </w:p>
        </w:tc>
      </w:tr>
      <w:tr>
        <w:tblPrEx>
          <w:tblCellMar>
            <w:top w:w="0" w:type="dxa"/>
            <w:left w:w="108" w:type="dxa"/>
            <w:bottom w:w="0" w:type="dxa"/>
            <w:right w:w="108" w:type="dxa"/>
          </w:tblCellMar>
        </w:tblPrEx>
        <w:trPr>
          <w:trHeight w:val="375" w:hRule="atLeast"/>
          <w:jc w:val="center"/>
        </w:trPr>
        <w:tc>
          <w:tcPr>
            <w:tcW w:w="664"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物联网项目规划与实施</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21061</w:t>
            </w:r>
            <w:r>
              <w:rPr>
                <w:rFonts w:ascii="仿宋_GB2312" w:hAnsi="宋体" w:eastAsia="仿宋_GB2312" w:cs="宋体"/>
                <w:kern w:val="0"/>
                <w:szCs w:val="21"/>
              </w:rPr>
              <w:t>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必修</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B</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考试</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专业核心课</w:t>
            </w:r>
          </w:p>
        </w:tc>
      </w:tr>
      <w:tr>
        <w:tblPrEx>
          <w:tblCellMar>
            <w:top w:w="0" w:type="dxa"/>
            <w:left w:w="108" w:type="dxa"/>
            <w:bottom w:w="0" w:type="dxa"/>
            <w:right w:w="108" w:type="dxa"/>
          </w:tblCellMar>
        </w:tblPrEx>
        <w:trPr>
          <w:trHeight w:val="375" w:hRule="atLeast"/>
          <w:jc w:val="center"/>
        </w:trPr>
        <w:tc>
          <w:tcPr>
            <w:tcW w:w="664"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Python</w:t>
            </w:r>
            <w:r>
              <w:rPr>
                <w:rFonts w:hint="eastAsia" w:ascii="仿宋_GB2312" w:hAnsi="宋体" w:eastAsia="仿宋_GB2312" w:cs="宋体"/>
                <w:kern w:val="0"/>
                <w:szCs w:val="21"/>
              </w:rPr>
              <w:t>开发实战</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21060</w:t>
            </w:r>
            <w:r>
              <w:rPr>
                <w:rFonts w:ascii="仿宋_GB2312" w:hAnsi="宋体" w:eastAsia="仿宋_GB2312" w:cs="宋体"/>
                <w:kern w:val="0"/>
                <w:szCs w:val="21"/>
              </w:rPr>
              <w:t>7</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必修</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B</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80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108</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w:t>
            </w:r>
            <w:r>
              <w:rPr>
                <w:rFonts w:ascii="仿宋_GB2312" w:hAnsi="宋体" w:eastAsia="仿宋_GB2312" w:cs="宋体"/>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考试</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专业基础课</w:t>
            </w:r>
          </w:p>
        </w:tc>
      </w:tr>
      <w:tr>
        <w:tblPrEx>
          <w:tblCellMar>
            <w:top w:w="0" w:type="dxa"/>
            <w:left w:w="108" w:type="dxa"/>
            <w:bottom w:w="0" w:type="dxa"/>
            <w:right w:w="108" w:type="dxa"/>
          </w:tblCellMar>
        </w:tblPrEx>
        <w:trPr>
          <w:trHeight w:val="375" w:hRule="atLeast"/>
          <w:jc w:val="center"/>
        </w:trPr>
        <w:tc>
          <w:tcPr>
            <w:tcW w:w="664"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single" w:color="auto" w:sz="4" w:space="0"/>
              <w:left w:val="nil"/>
              <w:bottom w:val="single" w:color="auto" w:sz="4" w:space="0"/>
              <w:right w:val="single" w:color="auto" w:sz="4" w:space="0"/>
            </w:tcBorders>
            <w:shd w:val="clear" w:color="auto" w:fill="auto"/>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物联网应用开发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21061</w:t>
            </w:r>
            <w:r>
              <w:rPr>
                <w:rFonts w:ascii="仿宋_GB2312" w:hAnsi="宋体" w:eastAsia="仿宋_GB2312" w:cs="宋体"/>
                <w:kern w:val="0"/>
                <w:szCs w:val="21"/>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必修</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B</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考试</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专业核心课</w:t>
            </w:r>
          </w:p>
        </w:tc>
      </w:tr>
      <w:tr>
        <w:tblPrEx>
          <w:tblCellMar>
            <w:top w:w="0" w:type="dxa"/>
            <w:left w:w="108" w:type="dxa"/>
            <w:bottom w:w="0" w:type="dxa"/>
            <w:right w:w="108" w:type="dxa"/>
          </w:tblCellMar>
        </w:tblPrEx>
        <w:trPr>
          <w:trHeight w:val="375" w:hRule="atLeast"/>
          <w:jc w:val="center"/>
        </w:trPr>
        <w:tc>
          <w:tcPr>
            <w:tcW w:w="664"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single" w:color="auto" w:sz="4" w:space="0"/>
              <w:left w:val="nil"/>
              <w:bottom w:val="single" w:color="auto" w:sz="4" w:space="0"/>
              <w:right w:val="single" w:color="auto" w:sz="4" w:space="0"/>
            </w:tcBorders>
            <w:shd w:val="clear" w:color="auto" w:fill="auto"/>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选修一</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计算机原理</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21061</w:t>
            </w:r>
            <w:r>
              <w:rPr>
                <w:rFonts w:ascii="仿宋_GB2312" w:hAnsi="宋体" w:eastAsia="仿宋_GB2312" w:cs="宋体"/>
                <w:kern w:val="0"/>
                <w:szCs w:val="21"/>
              </w:rPr>
              <w:t>4</w:t>
            </w:r>
          </w:p>
        </w:tc>
        <w:tc>
          <w:tcPr>
            <w:tcW w:w="709"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选修</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B</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任选课</w:t>
            </w:r>
          </w:p>
        </w:tc>
      </w:tr>
      <w:tr>
        <w:tblPrEx>
          <w:tblCellMar>
            <w:top w:w="0" w:type="dxa"/>
            <w:left w:w="108" w:type="dxa"/>
            <w:bottom w:w="0" w:type="dxa"/>
            <w:right w:w="108" w:type="dxa"/>
          </w:tblCellMar>
        </w:tblPrEx>
        <w:trPr>
          <w:trHeight w:val="375" w:hRule="atLeast"/>
          <w:jc w:val="center"/>
        </w:trPr>
        <w:tc>
          <w:tcPr>
            <w:tcW w:w="664"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single" w:color="auto" w:sz="4" w:space="0"/>
              <w:left w:val="nil"/>
              <w:right w:val="single" w:color="auto" w:sz="4" w:space="0"/>
            </w:tcBorders>
            <w:shd w:val="clear" w:color="auto" w:fill="auto"/>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选修二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（计算机英语/全媒体技术）</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21061</w:t>
            </w:r>
            <w:r>
              <w:rPr>
                <w:rFonts w:ascii="仿宋_GB2312" w:hAnsi="宋体" w:eastAsia="仿宋_GB2312" w:cs="宋体"/>
                <w:kern w:val="0"/>
                <w:szCs w:val="21"/>
              </w:rPr>
              <w:t>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选修</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B</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任选课</w:t>
            </w:r>
          </w:p>
        </w:tc>
      </w:tr>
      <w:tr>
        <w:tblPrEx>
          <w:tblCellMar>
            <w:top w:w="0" w:type="dxa"/>
            <w:left w:w="108" w:type="dxa"/>
            <w:bottom w:w="0" w:type="dxa"/>
            <w:right w:w="108" w:type="dxa"/>
          </w:tblCellMar>
        </w:tblPrEx>
        <w:trPr>
          <w:trHeight w:val="375" w:hRule="atLeast"/>
          <w:jc w:val="center"/>
        </w:trPr>
        <w:tc>
          <w:tcPr>
            <w:tcW w:w="664"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single" w:color="auto" w:sz="4" w:space="0"/>
              <w:left w:val="nil"/>
              <w:right w:val="single" w:color="auto" w:sz="4" w:space="0"/>
            </w:tcBorders>
            <w:shd w:val="clear" w:color="auto" w:fill="auto"/>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选修三</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商务办公</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21061</w:t>
            </w:r>
            <w:r>
              <w:rPr>
                <w:rFonts w:ascii="仿宋_GB2312" w:hAnsi="宋体" w:eastAsia="仿宋_GB2312" w:cs="宋体"/>
                <w:kern w:val="0"/>
                <w:szCs w:val="21"/>
              </w:rPr>
              <w:t>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选修</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B</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任选课</w:t>
            </w:r>
          </w:p>
        </w:tc>
      </w:tr>
      <w:tr>
        <w:tblPrEx>
          <w:tblCellMar>
            <w:top w:w="0" w:type="dxa"/>
            <w:left w:w="108" w:type="dxa"/>
            <w:bottom w:w="0" w:type="dxa"/>
            <w:right w:w="108" w:type="dxa"/>
          </w:tblCellMar>
        </w:tblPrEx>
        <w:trPr>
          <w:trHeight w:val="375" w:hRule="atLeast"/>
          <w:jc w:val="center"/>
        </w:trPr>
        <w:tc>
          <w:tcPr>
            <w:tcW w:w="664"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毕业设计</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21061</w:t>
            </w:r>
            <w:r>
              <w:rPr>
                <w:rFonts w:ascii="仿宋_GB2312" w:hAnsi="宋体" w:eastAsia="仿宋_GB2312" w:cs="宋体"/>
                <w:kern w:val="0"/>
                <w:szCs w:val="21"/>
              </w:rPr>
              <w:t>7</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必修</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C</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75" w:hRule="atLeast"/>
          <w:jc w:val="center"/>
        </w:trPr>
        <w:tc>
          <w:tcPr>
            <w:tcW w:w="664"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岗位实习</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21061</w:t>
            </w:r>
            <w:r>
              <w:rPr>
                <w:rFonts w:ascii="仿宋_GB2312" w:hAnsi="宋体" w:eastAsia="仿宋_GB2312" w:cs="宋体"/>
                <w:kern w:val="0"/>
                <w:szCs w:val="21"/>
              </w:rPr>
              <w:t>8</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必修</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C</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5-6</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gridAfter w:val="1"/>
          <w:wAfter w:w="992" w:type="dxa"/>
          <w:trHeight w:val="467" w:hRule="atLeast"/>
          <w:jc w:val="center"/>
        </w:trPr>
        <w:tc>
          <w:tcPr>
            <w:tcW w:w="11619" w:type="dxa"/>
            <w:gridSpan w:val="11"/>
            <w:vMerge w:val="restart"/>
            <w:tcBorders>
              <w:top w:val="nil"/>
              <w:left w:val="nil"/>
              <w:bottom w:val="nil"/>
              <w:right w:val="nil"/>
            </w:tcBorders>
            <w:shd w:val="clear" w:color="auto" w:fill="auto"/>
            <w:noWrap/>
            <w:vAlign w:val="center"/>
          </w:tcPr>
          <w:p>
            <w:pPr>
              <w:spacing w:line="360" w:lineRule="auto"/>
              <w:ind w:firstLine="480" w:firstLineChars="200"/>
              <w:rPr>
                <w:rFonts w:ascii="宋体" w:hAnsi="宋体"/>
                <w:sz w:val="24"/>
              </w:rPr>
            </w:pPr>
            <w:r>
              <w:rPr>
                <w:rFonts w:hint="eastAsia" w:ascii="宋体" w:hAnsi="宋体"/>
                <w:sz w:val="24"/>
              </w:rPr>
              <w:t>注：课程性质：A理论课，B理论+实践，C实践课；</w:t>
            </w:r>
          </w:p>
        </w:tc>
      </w:tr>
      <w:tr>
        <w:tblPrEx>
          <w:tblCellMar>
            <w:top w:w="0" w:type="dxa"/>
            <w:left w:w="108" w:type="dxa"/>
            <w:bottom w:w="0" w:type="dxa"/>
            <w:right w:w="108" w:type="dxa"/>
          </w:tblCellMar>
        </w:tblPrEx>
        <w:trPr>
          <w:gridAfter w:val="1"/>
          <w:wAfter w:w="992" w:type="dxa"/>
          <w:trHeight w:val="467" w:hRule="atLeast"/>
          <w:jc w:val="center"/>
        </w:trPr>
        <w:tc>
          <w:tcPr>
            <w:tcW w:w="11619" w:type="dxa"/>
            <w:gridSpan w:val="11"/>
            <w:vMerge w:val="continue"/>
            <w:tcBorders>
              <w:top w:val="nil"/>
              <w:left w:val="nil"/>
              <w:bottom w:val="nil"/>
              <w:right w:val="nil"/>
            </w:tcBorders>
            <w:vAlign w:val="center"/>
          </w:tcPr>
          <w:p>
            <w:pPr>
              <w:spacing w:line="360" w:lineRule="auto"/>
              <w:ind w:firstLine="480" w:firstLineChars="200"/>
              <w:rPr>
                <w:rFonts w:ascii="宋体" w:hAnsi="宋体"/>
                <w:sz w:val="24"/>
              </w:rPr>
            </w:pPr>
          </w:p>
        </w:tc>
      </w:tr>
    </w:tbl>
    <w:p>
      <w:pPr>
        <w:spacing w:line="360" w:lineRule="auto"/>
        <w:ind w:firstLine="480" w:firstLineChars="200"/>
        <w:rPr>
          <w:rFonts w:ascii="宋体" w:hAnsi="宋体"/>
          <w:sz w:val="24"/>
        </w:rPr>
        <w:sectPr>
          <w:pgSz w:w="16840" w:h="11907" w:orient="landscape"/>
          <w:pgMar w:top="1531" w:right="2155" w:bottom="1418" w:left="2041" w:header="851" w:footer="992" w:gutter="567"/>
          <w:pgNumType w:fmt="numberInDash"/>
          <w:cols w:space="720" w:num="1"/>
          <w:docGrid w:linePitch="312" w:charSpace="0"/>
        </w:sectPr>
      </w:pPr>
    </w:p>
    <w:p>
      <w:pPr>
        <w:spacing w:line="360" w:lineRule="auto"/>
        <w:ind w:firstLine="480" w:firstLineChars="200"/>
        <w:jc w:val="center"/>
        <w:rPr>
          <w:rFonts w:ascii="宋体" w:hAnsi="宋体" w:cs="宋体"/>
          <w:bCs/>
          <w:sz w:val="24"/>
        </w:rPr>
      </w:pPr>
      <w:r>
        <w:rPr>
          <w:rFonts w:hint="eastAsia" w:ascii="宋体" w:hAnsi="宋体" w:cs="宋体"/>
          <w:bCs/>
          <w:sz w:val="24"/>
        </w:rPr>
        <w:t>表10-3 周课时统计表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141"/>
        <w:gridCol w:w="2142"/>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学期</w:t>
            </w:r>
          </w:p>
        </w:tc>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总课时数</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平均周课时数</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一</w:t>
            </w:r>
          </w:p>
        </w:tc>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494</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25</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二</w:t>
            </w:r>
          </w:p>
        </w:tc>
        <w:tc>
          <w:tcPr>
            <w:tcW w:w="2141" w:type="dxa"/>
            <w:vAlign w:val="center"/>
          </w:tcPr>
          <w:p>
            <w:pPr>
              <w:adjustRightInd w:val="0"/>
              <w:spacing w:line="400" w:lineRule="exact"/>
              <w:jc w:val="center"/>
              <w:rPr>
                <w:rFonts w:ascii="仿宋_GB2312" w:hAnsi="宋体" w:eastAsia="仿宋_GB2312"/>
                <w:sz w:val="24"/>
              </w:rPr>
            </w:pPr>
            <w:r>
              <w:rPr>
                <w:rFonts w:ascii="仿宋_GB2312" w:hAnsi="宋体" w:eastAsia="仿宋_GB2312"/>
                <w:sz w:val="24"/>
              </w:rPr>
              <w:t>458</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4</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5</w:t>
            </w:r>
            <w:r>
              <w:rPr>
                <w:rFonts w:hint="eastAsia" w:ascii="仿宋_GB2312" w:hAnsi="宋体"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三</w:t>
            </w:r>
          </w:p>
        </w:tc>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512</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26</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四</w:t>
            </w:r>
          </w:p>
        </w:tc>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458</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24</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五</w:t>
            </w:r>
          </w:p>
        </w:tc>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100</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rPr>
              <w:t>——</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六</w:t>
            </w:r>
          </w:p>
        </w:tc>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100</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rPr>
              <w:t>——</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合计</w:t>
            </w:r>
          </w:p>
        </w:tc>
        <w:tc>
          <w:tcPr>
            <w:tcW w:w="2141"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21</w:t>
            </w:r>
            <w:r>
              <w:rPr>
                <w:rFonts w:ascii="仿宋_GB2312" w:hAnsi="宋体" w:eastAsia="仿宋_GB2312"/>
                <w:sz w:val="24"/>
              </w:rPr>
              <w:t>22</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rPr>
              <w:t>——</w:t>
            </w:r>
          </w:p>
        </w:tc>
        <w:tc>
          <w:tcPr>
            <w:tcW w:w="214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12</w:t>
            </w:r>
            <w:r>
              <w:rPr>
                <w:rFonts w:ascii="仿宋_GB2312" w:hAnsi="宋体" w:eastAsia="仿宋_GB2312"/>
                <w:sz w:val="24"/>
              </w:rPr>
              <w:t>1</w:t>
            </w:r>
          </w:p>
        </w:tc>
      </w:tr>
    </w:tbl>
    <w:p>
      <w:pPr>
        <w:spacing w:line="360" w:lineRule="auto"/>
        <w:ind w:firstLine="480" w:firstLineChars="200"/>
        <w:jc w:val="center"/>
        <w:rPr>
          <w:rFonts w:ascii="宋体" w:hAnsi="宋体"/>
          <w:sz w:val="24"/>
        </w:rPr>
      </w:pPr>
    </w:p>
    <w:p>
      <w:pPr>
        <w:spacing w:line="360" w:lineRule="auto"/>
        <w:ind w:firstLine="480" w:firstLineChars="200"/>
        <w:jc w:val="center"/>
        <w:rPr>
          <w:rFonts w:ascii="黑体" w:hAnsi="黑体" w:eastAsia="黑体"/>
          <w:b/>
          <w:sz w:val="24"/>
        </w:rPr>
      </w:pPr>
      <w:r>
        <w:rPr>
          <w:rFonts w:hint="eastAsia" w:ascii="宋体" w:hAnsi="宋体" w:cs="宋体"/>
          <w:bCs/>
          <w:sz w:val="24"/>
        </w:rPr>
        <w:t>表10-4 各类课程学时分配表</w:t>
      </w:r>
    </w:p>
    <w:tbl>
      <w:tblPr>
        <w:tblStyle w:val="13"/>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429"/>
        <w:gridCol w:w="1572"/>
        <w:gridCol w:w="1572"/>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820"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课程类别</w:t>
            </w:r>
          </w:p>
        </w:tc>
        <w:tc>
          <w:tcPr>
            <w:tcW w:w="1429"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学时数</w:t>
            </w:r>
          </w:p>
        </w:tc>
        <w:tc>
          <w:tcPr>
            <w:tcW w:w="157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实践学时</w:t>
            </w:r>
          </w:p>
        </w:tc>
        <w:tc>
          <w:tcPr>
            <w:tcW w:w="157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比例（%）</w:t>
            </w:r>
          </w:p>
        </w:tc>
        <w:tc>
          <w:tcPr>
            <w:tcW w:w="1198"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公共基础课程</w:t>
            </w:r>
          </w:p>
        </w:tc>
        <w:tc>
          <w:tcPr>
            <w:tcW w:w="1429"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590</w:t>
            </w:r>
          </w:p>
        </w:tc>
        <w:tc>
          <w:tcPr>
            <w:tcW w:w="157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354</w:t>
            </w:r>
          </w:p>
        </w:tc>
        <w:tc>
          <w:tcPr>
            <w:tcW w:w="157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60</w:t>
            </w:r>
          </w:p>
        </w:tc>
        <w:tc>
          <w:tcPr>
            <w:tcW w:w="1198" w:type="dxa"/>
            <w:vAlign w:val="center"/>
          </w:tcPr>
          <w:p>
            <w:pPr>
              <w:adjustRightInd w:val="0"/>
              <w:spacing w:line="400" w:lineRule="exact"/>
              <w:jc w:val="center"/>
              <w:rPr>
                <w:rFonts w:ascii="仿宋_GB2312" w:hAnsi="宋体" w:eastAsia="仿宋_GB2312"/>
                <w:b/>
                <w:bCs/>
                <w:sz w:val="24"/>
              </w:rPr>
            </w:pPr>
            <w:r>
              <w:rPr>
                <w:rFonts w:hint="eastAsia" w:ascii="仿宋_GB2312" w:hAnsi="宋体" w:eastAsia="仿宋_GB2312"/>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专业技术课程</w:t>
            </w:r>
          </w:p>
        </w:tc>
        <w:tc>
          <w:tcPr>
            <w:tcW w:w="1429"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332</w:t>
            </w:r>
          </w:p>
        </w:tc>
        <w:tc>
          <w:tcPr>
            <w:tcW w:w="157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7</w:t>
            </w:r>
            <w:r>
              <w:rPr>
                <w:rFonts w:ascii="仿宋_GB2312" w:hAnsi="宋体" w:eastAsia="仿宋_GB2312"/>
                <w:sz w:val="24"/>
              </w:rPr>
              <w:t>08</w:t>
            </w:r>
          </w:p>
        </w:tc>
        <w:tc>
          <w:tcPr>
            <w:tcW w:w="157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53</w:t>
            </w:r>
          </w:p>
        </w:tc>
        <w:tc>
          <w:tcPr>
            <w:tcW w:w="1198"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7</w:t>
            </w:r>
            <w:r>
              <w:rPr>
                <w:rFonts w:ascii="仿宋_GB2312" w:hAnsi="宋体"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岗位实习</w:t>
            </w:r>
          </w:p>
        </w:tc>
        <w:tc>
          <w:tcPr>
            <w:tcW w:w="1429" w:type="dxa"/>
            <w:vAlign w:val="center"/>
          </w:tcPr>
          <w:p>
            <w:pPr>
              <w:jc w:val="center"/>
              <w:rPr>
                <w:rFonts w:ascii="仿宋_GB2312" w:hAnsi="宋体" w:eastAsia="仿宋_GB2312"/>
              </w:rPr>
            </w:pPr>
            <w:r>
              <w:rPr>
                <w:rFonts w:hint="eastAsia" w:ascii="仿宋_GB2312" w:hAnsi="宋体" w:eastAsia="仿宋_GB2312"/>
              </w:rPr>
              <w:t>200</w:t>
            </w:r>
          </w:p>
        </w:tc>
        <w:tc>
          <w:tcPr>
            <w:tcW w:w="1572" w:type="dxa"/>
            <w:vAlign w:val="center"/>
          </w:tcPr>
          <w:p>
            <w:pPr>
              <w:jc w:val="center"/>
              <w:rPr>
                <w:rFonts w:ascii="仿宋_GB2312" w:hAnsi="宋体" w:eastAsia="仿宋_GB2312"/>
              </w:rPr>
            </w:pPr>
            <w:r>
              <w:rPr>
                <w:rFonts w:hint="eastAsia" w:ascii="仿宋_GB2312" w:hAnsi="宋体" w:eastAsia="仿宋_GB2312"/>
              </w:rPr>
              <w:t>200</w:t>
            </w:r>
          </w:p>
        </w:tc>
        <w:tc>
          <w:tcPr>
            <w:tcW w:w="1572" w:type="dxa"/>
            <w:vAlign w:val="center"/>
          </w:tcPr>
          <w:p>
            <w:pPr>
              <w:jc w:val="center"/>
              <w:rPr>
                <w:rFonts w:ascii="仿宋_GB2312" w:hAnsi="宋体" w:eastAsia="仿宋_GB2312"/>
              </w:rPr>
            </w:pPr>
            <w:r>
              <w:rPr>
                <w:rFonts w:hint="eastAsia" w:ascii="仿宋_GB2312" w:hAnsi="宋体" w:eastAsia="仿宋_GB2312"/>
              </w:rPr>
              <w:t>100</w:t>
            </w:r>
          </w:p>
        </w:tc>
        <w:tc>
          <w:tcPr>
            <w:tcW w:w="1198" w:type="dxa"/>
            <w:vAlign w:val="center"/>
          </w:tcPr>
          <w:p>
            <w:pPr>
              <w:jc w:val="center"/>
              <w:rPr>
                <w:rFonts w:ascii="仿宋_GB2312" w:hAnsi="宋体" w:eastAsia="仿宋_GB2312"/>
              </w:rPr>
            </w:pPr>
            <w:r>
              <w:rPr>
                <w:rFonts w:hint="eastAsia" w:ascii="仿宋_GB2312" w:hAnsi="宋体"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毕业设计</w:t>
            </w:r>
          </w:p>
        </w:tc>
        <w:tc>
          <w:tcPr>
            <w:tcW w:w="1429" w:type="dxa"/>
            <w:vAlign w:val="center"/>
          </w:tcPr>
          <w:p>
            <w:pPr>
              <w:jc w:val="center"/>
              <w:rPr>
                <w:rFonts w:ascii="仿宋_GB2312" w:hAnsi="宋体" w:eastAsia="仿宋_GB2312"/>
              </w:rPr>
            </w:pPr>
            <w:r>
              <w:rPr>
                <w:rFonts w:hint="eastAsia" w:ascii="仿宋_GB2312" w:hAnsi="宋体" w:eastAsia="仿宋_GB2312"/>
              </w:rPr>
              <w:t>——</w:t>
            </w:r>
          </w:p>
        </w:tc>
        <w:tc>
          <w:tcPr>
            <w:tcW w:w="1572" w:type="dxa"/>
            <w:vAlign w:val="center"/>
          </w:tcPr>
          <w:p>
            <w:pPr>
              <w:jc w:val="center"/>
              <w:rPr>
                <w:rFonts w:ascii="仿宋_GB2312" w:hAnsi="宋体" w:eastAsia="仿宋_GB2312"/>
              </w:rPr>
            </w:pPr>
            <w:r>
              <w:rPr>
                <w:rFonts w:hint="eastAsia" w:ascii="仿宋_GB2312" w:hAnsi="宋体" w:eastAsia="仿宋_GB2312"/>
              </w:rPr>
              <w:t>——</w:t>
            </w:r>
          </w:p>
        </w:tc>
        <w:tc>
          <w:tcPr>
            <w:tcW w:w="1572" w:type="dxa"/>
            <w:vAlign w:val="center"/>
          </w:tcPr>
          <w:p>
            <w:pPr>
              <w:jc w:val="center"/>
              <w:rPr>
                <w:rFonts w:ascii="仿宋_GB2312" w:hAnsi="宋体" w:eastAsia="仿宋_GB2312"/>
              </w:rPr>
            </w:pPr>
            <w:r>
              <w:rPr>
                <w:rFonts w:hint="eastAsia" w:ascii="仿宋_GB2312" w:hAnsi="宋体" w:eastAsia="仿宋_GB2312"/>
              </w:rPr>
              <w:t>——</w:t>
            </w:r>
          </w:p>
        </w:tc>
        <w:tc>
          <w:tcPr>
            <w:tcW w:w="1198" w:type="dxa"/>
            <w:vAlign w:val="center"/>
          </w:tcPr>
          <w:p>
            <w:pPr>
              <w:jc w:val="center"/>
              <w:rPr>
                <w:rFonts w:ascii="仿宋_GB2312" w:hAnsi="宋体" w:eastAsia="仿宋_GB2312"/>
              </w:rPr>
            </w:pPr>
            <w:r>
              <w:rPr>
                <w:rFonts w:hint="eastAsia" w:ascii="仿宋_GB2312" w:hAnsi="宋体" w:eastAsia="仿宋_GB231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820"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合计</w:t>
            </w:r>
          </w:p>
        </w:tc>
        <w:tc>
          <w:tcPr>
            <w:tcW w:w="1429"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21</w:t>
            </w:r>
            <w:r>
              <w:rPr>
                <w:rFonts w:ascii="仿宋_GB2312" w:hAnsi="宋体" w:eastAsia="仿宋_GB2312"/>
                <w:sz w:val="24"/>
              </w:rPr>
              <w:t>22</w:t>
            </w:r>
          </w:p>
        </w:tc>
        <w:tc>
          <w:tcPr>
            <w:tcW w:w="1572"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12</w:t>
            </w:r>
            <w:r>
              <w:rPr>
                <w:rFonts w:ascii="仿宋_GB2312" w:hAnsi="宋体" w:eastAsia="仿宋_GB2312"/>
                <w:sz w:val="24"/>
              </w:rPr>
              <w:t>62</w:t>
            </w:r>
          </w:p>
        </w:tc>
        <w:tc>
          <w:tcPr>
            <w:tcW w:w="1572" w:type="dxa"/>
            <w:vAlign w:val="center"/>
          </w:tcPr>
          <w:p>
            <w:pPr>
              <w:adjustRightInd w:val="0"/>
              <w:spacing w:line="400" w:lineRule="exact"/>
              <w:jc w:val="center"/>
              <w:rPr>
                <w:rFonts w:ascii="仿宋_GB2312" w:hAnsi="宋体" w:eastAsia="仿宋_GB2312"/>
                <w:sz w:val="24"/>
              </w:rPr>
            </w:pPr>
            <w:r>
              <w:rPr>
                <w:rFonts w:ascii="仿宋_GB2312" w:hAnsi="宋体" w:eastAsia="仿宋_GB2312"/>
                <w:sz w:val="24"/>
              </w:rPr>
              <w:t>59.2</w:t>
            </w:r>
            <w:r>
              <w:rPr>
                <w:rFonts w:hint="eastAsia" w:ascii="仿宋_GB2312" w:hAnsi="宋体" w:eastAsia="仿宋_GB2312"/>
                <w:sz w:val="24"/>
              </w:rPr>
              <w:t>%</w:t>
            </w:r>
          </w:p>
        </w:tc>
        <w:tc>
          <w:tcPr>
            <w:tcW w:w="1198" w:type="dxa"/>
            <w:vAlign w:val="center"/>
          </w:tcPr>
          <w:p>
            <w:pPr>
              <w:adjustRightInd w:val="0"/>
              <w:spacing w:line="400" w:lineRule="exact"/>
              <w:jc w:val="center"/>
              <w:rPr>
                <w:rFonts w:ascii="仿宋_GB2312" w:hAnsi="宋体" w:eastAsia="仿宋_GB2312"/>
                <w:sz w:val="24"/>
              </w:rPr>
            </w:pPr>
            <w:r>
              <w:rPr>
                <w:rFonts w:hint="eastAsia" w:ascii="仿宋_GB2312" w:hAnsi="宋体" w:eastAsia="仿宋_GB2312"/>
                <w:sz w:val="24"/>
              </w:rPr>
              <w:t>12</w:t>
            </w:r>
            <w:r>
              <w:rPr>
                <w:rFonts w:ascii="仿宋_GB2312" w:hAnsi="宋体" w:eastAsia="仿宋_GB2312"/>
                <w:sz w:val="24"/>
              </w:rPr>
              <w:t>1</w:t>
            </w:r>
          </w:p>
        </w:tc>
      </w:tr>
    </w:tbl>
    <w:p>
      <w:pPr>
        <w:spacing w:line="360" w:lineRule="auto"/>
        <w:rPr>
          <w:rFonts w:ascii="黑体" w:hAnsi="黑体" w:eastAsia="黑体"/>
          <w:b/>
          <w:bCs/>
          <w:sz w:val="28"/>
          <w:szCs w:val="28"/>
        </w:rPr>
      </w:pPr>
    </w:p>
    <w:p>
      <w:pPr>
        <w:spacing w:line="360" w:lineRule="auto"/>
        <w:ind w:firstLine="480" w:firstLineChars="200"/>
        <w:rPr>
          <w:rFonts w:ascii="宋体" w:hAnsi="宋体"/>
          <w:sz w:val="24"/>
        </w:rPr>
      </w:pPr>
    </w:p>
    <w:sectPr>
      <w:pgSz w:w="11907" w:h="16840"/>
      <w:pgMar w:top="2155" w:right="1418" w:bottom="2041" w:left="1531" w:header="851" w:footer="992" w:gutter="567"/>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25 -</w:t>
    </w:r>
    <w:r>
      <w:rPr>
        <w:rFonts w:ascii="宋体" w:hAnsi="宋体"/>
        <w:sz w:val="28"/>
        <w:szCs w:val="28"/>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28 -</w:t>
    </w:r>
    <w:r>
      <w:rPr>
        <w:rFonts w:ascii="宋体" w:hAnsi="宋体"/>
        <w:sz w:val="28"/>
        <w:szCs w:val="28"/>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CE"/>
    <w:rsid w:val="00000CBD"/>
    <w:rsid w:val="000018A7"/>
    <w:rsid w:val="0000346F"/>
    <w:rsid w:val="00004983"/>
    <w:rsid w:val="00006F7D"/>
    <w:rsid w:val="000078A1"/>
    <w:rsid w:val="00007979"/>
    <w:rsid w:val="00011F65"/>
    <w:rsid w:val="00013097"/>
    <w:rsid w:val="00013338"/>
    <w:rsid w:val="00013717"/>
    <w:rsid w:val="00013CEE"/>
    <w:rsid w:val="00013F4E"/>
    <w:rsid w:val="00015C70"/>
    <w:rsid w:val="0002033C"/>
    <w:rsid w:val="000241B7"/>
    <w:rsid w:val="00027650"/>
    <w:rsid w:val="000313AC"/>
    <w:rsid w:val="00031699"/>
    <w:rsid w:val="00031938"/>
    <w:rsid w:val="0003277C"/>
    <w:rsid w:val="00032DAB"/>
    <w:rsid w:val="000334E5"/>
    <w:rsid w:val="00033689"/>
    <w:rsid w:val="00034DC3"/>
    <w:rsid w:val="00035543"/>
    <w:rsid w:val="0003554C"/>
    <w:rsid w:val="00042AC7"/>
    <w:rsid w:val="00042C1E"/>
    <w:rsid w:val="0004419F"/>
    <w:rsid w:val="0004545F"/>
    <w:rsid w:val="000458EC"/>
    <w:rsid w:val="00046C1A"/>
    <w:rsid w:val="00052B63"/>
    <w:rsid w:val="0005300D"/>
    <w:rsid w:val="0005354D"/>
    <w:rsid w:val="000552B3"/>
    <w:rsid w:val="00056149"/>
    <w:rsid w:val="0005724B"/>
    <w:rsid w:val="00060536"/>
    <w:rsid w:val="00060EFB"/>
    <w:rsid w:val="000612A6"/>
    <w:rsid w:val="00061460"/>
    <w:rsid w:val="000617B8"/>
    <w:rsid w:val="00061EE7"/>
    <w:rsid w:val="00062CBF"/>
    <w:rsid w:val="00067366"/>
    <w:rsid w:val="000713B4"/>
    <w:rsid w:val="00071E79"/>
    <w:rsid w:val="000732A0"/>
    <w:rsid w:val="00080D2F"/>
    <w:rsid w:val="000822A0"/>
    <w:rsid w:val="00082E2C"/>
    <w:rsid w:val="00083566"/>
    <w:rsid w:val="00084533"/>
    <w:rsid w:val="000851E4"/>
    <w:rsid w:val="00085B87"/>
    <w:rsid w:val="00085D5A"/>
    <w:rsid w:val="000861CF"/>
    <w:rsid w:val="0008651B"/>
    <w:rsid w:val="00086BA4"/>
    <w:rsid w:val="00092B25"/>
    <w:rsid w:val="00092B6D"/>
    <w:rsid w:val="00092FA8"/>
    <w:rsid w:val="0009372B"/>
    <w:rsid w:val="00095280"/>
    <w:rsid w:val="000A0555"/>
    <w:rsid w:val="000A0969"/>
    <w:rsid w:val="000A1C58"/>
    <w:rsid w:val="000A24F2"/>
    <w:rsid w:val="000A5895"/>
    <w:rsid w:val="000A6657"/>
    <w:rsid w:val="000A6E36"/>
    <w:rsid w:val="000A7324"/>
    <w:rsid w:val="000B0322"/>
    <w:rsid w:val="000B528B"/>
    <w:rsid w:val="000B7138"/>
    <w:rsid w:val="000B72E6"/>
    <w:rsid w:val="000B7ACA"/>
    <w:rsid w:val="000C0E89"/>
    <w:rsid w:val="000C1452"/>
    <w:rsid w:val="000C16E9"/>
    <w:rsid w:val="000C22A3"/>
    <w:rsid w:val="000C2584"/>
    <w:rsid w:val="000C3BF4"/>
    <w:rsid w:val="000C3DB2"/>
    <w:rsid w:val="000C5513"/>
    <w:rsid w:val="000C5CE8"/>
    <w:rsid w:val="000D37E3"/>
    <w:rsid w:val="000D3D0B"/>
    <w:rsid w:val="000D6053"/>
    <w:rsid w:val="000D67B8"/>
    <w:rsid w:val="000D6913"/>
    <w:rsid w:val="000D6B1A"/>
    <w:rsid w:val="000D7F82"/>
    <w:rsid w:val="000E07F2"/>
    <w:rsid w:val="000E33EF"/>
    <w:rsid w:val="000E49E4"/>
    <w:rsid w:val="000E4E82"/>
    <w:rsid w:val="000E519B"/>
    <w:rsid w:val="000E7E6D"/>
    <w:rsid w:val="000F0846"/>
    <w:rsid w:val="000F3653"/>
    <w:rsid w:val="000F41F8"/>
    <w:rsid w:val="000F4F86"/>
    <w:rsid w:val="000F55E2"/>
    <w:rsid w:val="000F755A"/>
    <w:rsid w:val="00102376"/>
    <w:rsid w:val="0010345E"/>
    <w:rsid w:val="00103DC0"/>
    <w:rsid w:val="0010480C"/>
    <w:rsid w:val="00105A3D"/>
    <w:rsid w:val="0010623C"/>
    <w:rsid w:val="0010664D"/>
    <w:rsid w:val="0010775D"/>
    <w:rsid w:val="00107988"/>
    <w:rsid w:val="0011004B"/>
    <w:rsid w:val="00113ADF"/>
    <w:rsid w:val="001151A1"/>
    <w:rsid w:val="00116494"/>
    <w:rsid w:val="00121F58"/>
    <w:rsid w:val="00124320"/>
    <w:rsid w:val="00124818"/>
    <w:rsid w:val="00124E23"/>
    <w:rsid w:val="001270B0"/>
    <w:rsid w:val="001276FF"/>
    <w:rsid w:val="0013043D"/>
    <w:rsid w:val="00130EAB"/>
    <w:rsid w:val="001330C6"/>
    <w:rsid w:val="00133996"/>
    <w:rsid w:val="00134AAC"/>
    <w:rsid w:val="00134CDF"/>
    <w:rsid w:val="0013556E"/>
    <w:rsid w:val="0013657B"/>
    <w:rsid w:val="00136B9B"/>
    <w:rsid w:val="001467BA"/>
    <w:rsid w:val="00147CA1"/>
    <w:rsid w:val="0015143B"/>
    <w:rsid w:val="00153190"/>
    <w:rsid w:val="0015350F"/>
    <w:rsid w:val="00154623"/>
    <w:rsid w:val="00155A68"/>
    <w:rsid w:val="00155AF7"/>
    <w:rsid w:val="0015799D"/>
    <w:rsid w:val="00160D1B"/>
    <w:rsid w:val="00161B31"/>
    <w:rsid w:val="00161BD0"/>
    <w:rsid w:val="00162941"/>
    <w:rsid w:val="00163ACB"/>
    <w:rsid w:val="00166143"/>
    <w:rsid w:val="001707F5"/>
    <w:rsid w:val="00170A09"/>
    <w:rsid w:val="00170ED4"/>
    <w:rsid w:val="0017134D"/>
    <w:rsid w:val="00172D80"/>
    <w:rsid w:val="00173A1E"/>
    <w:rsid w:val="00173C27"/>
    <w:rsid w:val="00174A21"/>
    <w:rsid w:val="001754F6"/>
    <w:rsid w:val="00177A96"/>
    <w:rsid w:val="00180700"/>
    <w:rsid w:val="00180C81"/>
    <w:rsid w:val="00181167"/>
    <w:rsid w:val="00183352"/>
    <w:rsid w:val="00183F18"/>
    <w:rsid w:val="001859F8"/>
    <w:rsid w:val="001868E5"/>
    <w:rsid w:val="00186B0A"/>
    <w:rsid w:val="00187161"/>
    <w:rsid w:val="001872C7"/>
    <w:rsid w:val="00187CF2"/>
    <w:rsid w:val="001920ED"/>
    <w:rsid w:val="001922F4"/>
    <w:rsid w:val="001931D8"/>
    <w:rsid w:val="00193E97"/>
    <w:rsid w:val="00196CAB"/>
    <w:rsid w:val="0019765A"/>
    <w:rsid w:val="001A30EF"/>
    <w:rsid w:val="001A4769"/>
    <w:rsid w:val="001A4B1F"/>
    <w:rsid w:val="001A6691"/>
    <w:rsid w:val="001A6E8B"/>
    <w:rsid w:val="001B0356"/>
    <w:rsid w:val="001B0E3B"/>
    <w:rsid w:val="001B1BB4"/>
    <w:rsid w:val="001B33AE"/>
    <w:rsid w:val="001B41D0"/>
    <w:rsid w:val="001C065D"/>
    <w:rsid w:val="001C1422"/>
    <w:rsid w:val="001C2EB2"/>
    <w:rsid w:val="001C3702"/>
    <w:rsid w:val="001C40DF"/>
    <w:rsid w:val="001C428D"/>
    <w:rsid w:val="001C70FE"/>
    <w:rsid w:val="001D0268"/>
    <w:rsid w:val="001D173D"/>
    <w:rsid w:val="001D24BF"/>
    <w:rsid w:val="001D2C32"/>
    <w:rsid w:val="001D350C"/>
    <w:rsid w:val="001D4179"/>
    <w:rsid w:val="001D512F"/>
    <w:rsid w:val="001D57BD"/>
    <w:rsid w:val="001D70B0"/>
    <w:rsid w:val="001D7F89"/>
    <w:rsid w:val="001E016E"/>
    <w:rsid w:val="001E074F"/>
    <w:rsid w:val="001E2706"/>
    <w:rsid w:val="001E4113"/>
    <w:rsid w:val="001E5DB2"/>
    <w:rsid w:val="001E62F8"/>
    <w:rsid w:val="001F2147"/>
    <w:rsid w:val="001F243E"/>
    <w:rsid w:val="001F2451"/>
    <w:rsid w:val="001F3204"/>
    <w:rsid w:val="001F4D3E"/>
    <w:rsid w:val="001F663D"/>
    <w:rsid w:val="002001BE"/>
    <w:rsid w:val="00201996"/>
    <w:rsid w:val="00205CB7"/>
    <w:rsid w:val="002075A0"/>
    <w:rsid w:val="00207FEC"/>
    <w:rsid w:val="002115D9"/>
    <w:rsid w:val="0021285A"/>
    <w:rsid w:val="00214B48"/>
    <w:rsid w:val="00215626"/>
    <w:rsid w:val="00220C83"/>
    <w:rsid w:val="002223E6"/>
    <w:rsid w:val="0022410E"/>
    <w:rsid w:val="00225C15"/>
    <w:rsid w:val="002262E1"/>
    <w:rsid w:val="00227062"/>
    <w:rsid w:val="00227947"/>
    <w:rsid w:val="00231207"/>
    <w:rsid w:val="0023336E"/>
    <w:rsid w:val="002338DC"/>
    <w:rsid w:val="002353B2"/>
    <w:rsid w:val="00236732"/>
    <w:rsid w:val="002401D6"/>
    <w:rsid w:val="00242A78"/>
    <w:rsid w:val="002465F5"/>
    <w:rsid w:val="00246942"/>
    <w:rsid w:val="00246F85"/>
    <w:rsid w:val="002470F3"/>
    <w:rsid w:val="002474B0"/>
    <w:rsid w:val="00247B1D"/>
    <w:rsid w:val="00250E54"/>
    <w:rsid w:val="00254E61"/>
    <w:rsid w:val="00255DAD"/>
    <w:rsid w:val="0025770F"/>
    <w:rsid w:val="00257B5E"/>
    <w:rsid w:val="002607F0"/>
    <w:rsid w:val="002627C4"/>
    <w:rsid w:val="00262FF9"/>
    <w:rsid w:val="002633ED"/>
    <w:rsid w:val="00272A94"/>
    <w:rsid w:val="00272E77"/>
    <w:rsid w:val="00272FD2"/>
    <w:rsid w:val="00275F03"/>
    <w:rsid w:val="00275F9F"/>
    <w:rsid w:val="00277642"/>
    <w:rsid w:val="00280382"/>
    <w:rsid w:val="00283646"/>
    <w:rsid w:val="002845BC"/>
    <w:rsid w:val="0028664C"/>
    <w:rsid w:val="002901DA"/>
    <w:rsid w:val="002904A3"/>
    <w:rsid w:val="00295113"/>
    <w:rsid w:val="00297451"/>
    <w:rsid w:val="00297DEF"/>
    <w:rsid w:val="002A064C"/>
    <w:rsid w:val="002A08C4"/>
    <w:rsid w:val="002A0B92"/>
    <w:rsid w:val="002A1C97"/>
    <w:rsid w:val="002A2146"/>
    <w:rsid w:val="002A2F2A"/>
    <w:rsid w:val="002A3248"/>
    <w:rsid w:val="002A5458"/>
    <w:rsid w:val="002A568D"/>
    <w:rsid w:val="002A7CF3"/>
    <w:rsid w:val="002B460D"/>
    <w:rsid w:val="002B49E0"/>
    <w:rsid w:val="002B6500"/>
    <w:rsid w:val="002C14C3"/>
    <w:rsid w:val="002C169A"/>
    <w:rsid w:val="002C1E8D"/>
    <w:rsid w:val="002C3796"/>
    <w:rsid w:val="002C58AC"/>
    <w:rsid w:val="002D0B81"/>
    <w:rsid w:val="002D11FC"/>
    <w:rsid w:val="002D3212"/>
    <w:rsid w:val="002D422A"/>
    <w:rsid w:val="002D4563"/>
    <w:rsid w:val="002D45D2"/>
    <w:rsid w:val="002D613A"/>
    <w:rsid w:val="002D711B"/>
    <w:rsid w:val="002E0D6B"/>
    <w:rsid w:val="002E1413"/>
    <w:rsid w:val="002E3800"/>
    <w:rsid w:val="002E3BB9"/>
    <w:rsid w:val="002E5D62"/>
    <w:rsid w:val="002E6DBC"/>
    <w:rsid w:val="002E7FA9"/>
    <w:rsid w:val="002F011B"/>
    <w:rsid w:val="002F0507"/>
    <w:rsid w:val="002F0C15"/>
    <w:rsid w:val="002F1437"/>
    <w:rsid w:val="002F1C2A"/>
    <w:rsid w:val="002F4D10"/>
    <w:rsid w:val="003052E5"/>
    <w:rsid w:val="00312221"/>
    <w:rsid w:val="003125E0"/>
    <w:rsid w:val="00312D53"/>
    <w:rsid w:val="00312DE9"/>
    <w:rsid w:val="003136DD"/>
    <w:rsid w:val="0031719D"/>
    <w:rsid w:val="00317841"/>
    <w:rsid w:val="003209C4"/>
    <w:rsid w:val="003217F0"/>
    <w:rsid w:val="00321BD1"/>
    <w:rsid w:val="00322512"/>
    <w:rsid w:val="003226D7"/>
    <w:rsid w:val="00322778"/>
    <w:rsid w:val="00322942"/>
    <w:rsid w:val="00322987"/>
    <w:rsid w:val="00322DFE"/>
    <w:rsid w:val="00322E63"/>
    <w:rsid w:val="00323509"/>
    <w:rsid w:val="00323A27"/>
    <w:rsid w:val="00324B90"/>
    <w:rsid w:val="00325091"/>
    <w:rsid w:val="003254FA"/>
    <w:rsid w:val="003257C4"/>
    <w:rsid w:val="00325F63"/>
    <w:rsid w:val="00326451"/>
    <w:rsid w:val="00332186"/>
    <w:rsid w:val="003328EE"/>
    <w:rsid w:val="00332C9C"/>
    <w:rsid w:val="0033765A"/>
    <w:rsid w:val="00345BA5"/>
    <w:rsid w:val="00345EF7"/>
    <w:rsid w:val="0034615D"/>
    <w:rsid w:val="003475C2"/>
    <w:rsid w:val="00351F38"/>
    <w:rsid w:val="00352066"/>
    <w:rsid w:val="003553A1"/>
    <w:rsid w:val="0035633C"/>
    <w:rsid w:val="003570EC"/>
    <w:rsid w:val="00360F30"/>
    <w:rsid w:val="00365445"/>
    <w:rsid w:val="003658EF"/>
    <w:rsid w:val="003675E6"/>
    <w:rsid w:val="00367792"/>
    <w:rsid w:val="003759DF"/>
    <w:rsid w:val="00375BD5"/>
    <w:rsid w:val="00376170"/>
    <w:rsid w:val="0037769D"/>
    <w:rsid w:val="00382243"/>
    <w:rsid w:val="00385CB7"/>
    <w:rsid w:val="00385F95"/>
    <w:rsid w:val="00387C2C"/>
    <w:rsid w:val="00390657"/>
    <w:rsid w:val="00390A7D"/>
    <w:rsid w:val="003912B9"/>
    <w:rsid w:val="003920D1"/>
    <w:rsid w:val="00392FFA"/>
    <w:rsid w:val="0039399F"/>
    <w:rsid w:val="00393CA0"/>
    <w:rsid w:val="00395914"/>
    <w:rsid w:val="00396714"/>
    <w:rsid w:val="00397025"/>
    <w:rsid w:val="0039765F"/>
    <w:rsid w:val="003978CC"/>
    <w:rsid w:val="003A0388"/>
    <w:rsid w:val="003A1438"/>
    <w:rsid w:val="003A2604"/>
    <w:rsid w:val="003A595D"/>
    <w:rsid w:val="003A5D4C"/>
    <w:rsid w:val="003A718F"/>
    <w:rsid w:val="003B058D"/>
    <w:rsid w:val="003B1225"/>
    <w:rsid w:val="003B2889"/>
    <w:rsid w:val="003B3B76"/>
    <w:rsid w:val="003B4A86"/>
    <w:rsid w:val="003B4C30"/>
    <w:rsid w:val="003B4F1F"/>
    <w:rsid w:val="003B50FA"/>
    <w:rsid w:val="003B59D3"/>
    <w:rsid w:val="003B73B7"/>
    <w:rsid w:val="003C317B"/>
    <w:rsid w:val="003C3D15"/>
    <w:rsid w:val="003C477D"/>
    <w:rsid w:val="003C6C82"/>
    <w:rsid w:val="003C7BE6"/>
    <w:rsid w:val="003D0524"/>
    <w:rsid w:val="003D1429"/>
    <w:rsid w:val="003D33F3"/>
    <w:rsid w:val="003D3931"/>
    <w:rsid w:val="003D4D86"/>
    <w:rsid w:val="003D6069"/>
    <w:rsid w:val="003D697D"/>
    <w:rsid w:val="003D7143"/>
    <w:rsid w:val="003E0B2F"/>
    <w:rsid w:val="003E3C0D"/>
    <w:rsid w:val="003E3DE8"/>
    <w:rsid w:val="003E464D"/>
    <w:rsid w:val="003E6C2D"/>
    <w:rsid w:val="003E70B2"/>
    <w:rsid w:val="003F0F9A"/>
    <w:rsid w:val="003F1002"/>
    <w:rsid w:val="003F1CEC"/>
    <w:rsid w:val="003F3ECE"/>
    <w:rsid w:val="003F431B"/>
    <w:rsid w:val="003F46BC"/>
    <w:rsid w:val="003F580F"/>
    <w:rsid w:val="003F608E"/>
    <w:rsid w:val="003F66BC"/>
    <w:rsid w:val="003F70C3"/>
    <w:rsid w:val="003F7E1D"/>
    <w:rsid w:val="003F7F4C"/>
    <w:rsid w:val="00401B85"/>
    <w:rsid w:val="00401BD7"/>
    <w:rsid w:val="00404043"/>
    <w:rsid w:val="00406165"/>
    <w:rsid w:val="00406F6B"/>
    <w:rsid w:val="004079A2"/>
    <w:rsid w:val="004124C9"/>
    <w:rsid w:val="00414566"/>
    <w:rsid w:val="00417250"/>
    <w:rsid w:val="00422A7A"/>
    <w:rsid w:val="00425E0F"/>
    <w:rsid w:val="00427798"/>
    <w:rsid w:val="00431697"/>
    <w:rsid w:val="004328F1"/>
    <w:rsid w:val="00434454"/>
    <w:rsid w:val="00435F1C"/>
    <w:rsid w:val="0044037B"/>
    <w:rsid w:val="00442337"/>
    <w:rsid w:val="0044261F"/>
    <w:rsid w:val="00444D4E"/>
    <w:rsid w:val="004450B7"/>
    <w:rsid w:val="00445AC5"/>
    <w:rsid w:val="00445B0B"/>
    <w:rsid w:val="0044615D"/>
    <w:rsid w:val="00447E5B"/>
    <w:rsid w:val="004501A0"/>
    <w:rsid w:val="00452BEC"/>
    <w:rsid w:val="00453BE0"/>
    <w:rsid w:val="004545B7"/>
    <w:rsid w:val="0045465A"/>
    <w:rsid w:val="004550F1"/>
    <w:rsid w:val="0045593A"/>
    <w:rsid w:val="00455BAC"/>
    <w:rsid w:val="004564A9"/>
    <w:rsid w:val="004570C3"/>
    <w:rsid w:val="00457297"/>
    <w:rsid w:val="004573AE"/>
    <w:rsid w:val="004577A7"/>
    <w:rsid w:val="00460909"/>
    <w:rsid w:val="004617B5"/>
    <w:rsid w:val="0046376C"/>
    <w:rsid w:val="00464F73"/>
    <w:rsid w:val="00466D17"/>
    <w:rsid w:val="004704BB"/>
    <w:rsid w:val="00470F4F"/>
    <w:rsid w:val="00471818"/>
    <w:rsid w:val="004748D7"/>
    <w:rsid w:val="00476CEA"/>
    <w:rsid w:val="00481EE3"/>
    <w:rsid w:val="00482873"/>
    <w:rsid w:val="004831F4"/>
    <w:rsid w:val="00483ACE"/>
    <w:rsid w:val="00483E48"/>
    <w:rsid w:val="004865F1"/>
    <w:rsid w:val="0048767B"/>
    <w:rsid w:val="00491136"/>
    <w:rsid w:val="004941D2"/>
    <w:rsid w:val="004962A4"/>
    <w:rsid w:val="00496864"/>
    <w:rsid w:val="00496C80"/>
    <w:rsid w:val="004A1FF1"/>
    <w:rsid w:val="004A2641"/>
    <w:rsid w:val="004A267B"/>
    <w:rsid w:val="004A291C"/>
    <w:rsid w:val="004A345E"/>
    <w:rsid w:val="004A362F"/>
    <w:rsid w:val="004A550A"/>
    <w:rsid w:val="004A5DE4"/>
    <w:rsid w:val="004A6090"/>
    <w:rsid w:val="004A66F2"/>
    <w:rsid w:val="004A7167"/>
    <w:rsid w:val="004B15F1"/>
    <w:rsid w:val="004B7527"/>
    <w:rsid w:val="004C0E85"/>
    <w:rsid w:val="004C20C1"/>
    <w:rsid w:val="004C333A"/>
    <w:rsid w:val="004C422F"/>
    <w:rsid w:val="004C4233"/>
    <w:rsid w:val="004C55EA"/>
    <w:rsid w:val="004D3C49"/>
    <w:rsid w:val="004D509B"/>
    <w:rsid w:val="004D53FE"/>
    <w:rsid w:val="004D55DD"/>
    <w:rsid w:val="004D659C"/>
    <w:rsid w:val="004E1E2A"/>
    <w:rsid w:val="004E238C"/>
    <w:rsid w:val="004E3710"/>
    <w:rsid w:val="004E43D6"/>
    <w:rsid w:val="004E78E8"/>
    <w:rsid w:val="004F1035"/>
    <w:rsid w:val="004F2514"/>
    <w:rsid w:val="004F4341"/>
    <w:rsid w:val="00500602"/>
    <w:rsid w:val="00500B7F"/>
    <w:rsid w:val="00501B88"/>
    <w:rsid w:val="00501D2E"/>
    <w:rsid w:val="005030A7"/>
    <w:rsid w:val="005074DC"/>
    <w:rsid w:val="0051062A"/>
    <w:rsid w:val="005123BF"/>
    <w:rsid w:val="00512FAC"/>
    <w:rsid w:val="005136A6"/>
    <w:rsid w:val="00514895"/>
    <w:rsid w:val="00515129"/>
    <w:rsid w:val="00516E63"/>
    <w:rsid w:val="005201BF"/>
    <w:rsid w:val="00521082"/>
    <w:rsid w:val="0052224E"/>
    <w:rsid w:val="005227F5"/>
    <w:rsid w:val="00524724"/>
    <w:rsid w:val="005256F3"/>
    <w:rsid w:val="00527D16"/>
    <w:rsid w:val="005305CD"/>
    <w:rsid w:val="0053161B"/>
    <w:rsid w:val="0053299E"/>
    <w:rsid w:val="0053526E"/>
    <w:rsid w:val="00536B60"/>
    <w:rsid w:val="00537221"/>
    <w:rsid w:val="00537461"/>
    <w:rsid w:val="00540B03"/>
    <w:rsid w:val="00545FFE"/>
    <w:rsid w:val="00551077"/>
    <w:rsid w:val="00551AF5"/>
    <w:rsid w:val="005531EE"/>
    <w:rsid w:val="00553B38"/>
    <w:rsid w:val="00555AA8"/>
    <w:rsid w:val="00555F93"/>
    <w:rsid w:val="00555FC1"/>
    <w:rsid w:val="00557BAF"/>
    <w:rsid w:val="005616BD"/>
    <w:rsid w:val="005628CC"/>
    <w:rsid w:val="005628EE"/>
    <w:rsid w:val="00563C56"/>
    <w:rsid w:val="00565652"/>
    <w:rsid w:val="00567F82"/>
    <w:rsid w:val="005702E1"/>
    <w:rsid w:val="00573454"/>
    <w:rsid w:val="0057698C"/>
    <w:rsid w:val="005800A2"/>
    <w:rsid w:val="00581D63"/>
    <w:rsid w:val="00581DBC"/>
    <w:rsid w:val="005820ED"/>
    <w:rsid w:val="00585290"/>
    <w:rsid w:val="00585364"/>
    <w:rsid w:val="00585CA9"/>
    <w:rsid w:val="005878FC"/>
    <w:rsid w:val="00587F25"/>
    <w:rsid w:val="005911EE"/>
    <w:rsid w:val="005932CE"/>
    <w:rsid w:val="005947DD"/>
    <w:rsid w:val="00596153"/>
    <w:rsid w:val="005A0E1B"/>
    <w:rsid w:val="005A5425"/>
    <w:rsid w:val="005A64FA"/>
    <w:rsid w:val="005A7339"/>
    <w:rsid w:val="005B16FB"/>
    <w:rsid w:val="005B2543"/>
    <w:rsid w:val="005B3C0F"/>
    <w:rsid w:val="005B7A83"/>
    <w:rsid w:val="005B7C3A"/>
    <w:rsid w:val="005C04A2"/>
    <w:rsid w:val="005C286B"/>
    <w:rsid w:val="005C28A7"/>
    <w:rsid w:val="005C457C"/>
    <w:rsid w:val="005C47F2"/>
    <w:rsid w:val="005C6522"/>
    <w:rsid w:val="005C684D"/>
    <w:rsid w:val="005C7FAC"/>
    <w:rsid w:val="005D1742"/>
    <w:rsid w:val="005D210C"/>
    <w:rsid w:val="005D2505"/>
    <w:rsid w:val="005D2F60"/>
    <w:rsid w:val="005D6CE2"/>
    <w:rsid w:val="005D7CC8"/>
    <w:rsid w:val="005E05EB"/>
    <w:rsid w:val="005E0814"/>
    <w:rsid w:val="005E225A"/>
    <w:rsid w:val="005E2E44"/>
    <w:rsid w:val="005E4285"/>
    <w:rsid w:val="005E4950"/>
    <w:rsid w:val="005E51E7"/>
    <w:rsid w:val="005E6B94"/>
    <w:rsid w:val="005F0822"/>
    <w:rsid w:val="005F1DB5"/>
    <w:rsid w:val="005F355B"/>
    <w:rsid w:val="005F4C57"/>
    <w:rsid w:val="005F74FC"/>
    <w:rsid w:val="0060059D"/>
    <w:rsid w:val="006017F2"/>
    <w:rsid w:val="00601F70"/>
    <w:rsid w:val="00603441"/>
    <w:rsid w:val="00603C1D"/>
    <w:rsid w:val="0060412D"/>
    <w:rsid w:val="00606824"/>
    <w:rsid w:val="006070A2"/>
    <w:rsid w:val="006077AD"/>
    <w:rsid w:val="00607C61"/>
    <w:rsid w:val="006113D0"/>
    <w:rsid w:val="0061254B"/>
    <w:rsid w:val="00616C0D"/>
    <w:rsid w:val="006179E5"/>
    <w:rsid w:val="00617AEB"/>
    <w:rsid w:val="00620381"/>
    <w:rsid w:val="00620E16"/>
    <w:rsid w:val="00621A9C"/>
    <w:rsid w:val="006224B7"/>
    <w:rsid w:val="00622D2A"/>
    <w:rsid w:val="00625A6C"/>
    <w:rsid w:val="00626FDB"/>
    <w:rsid w:val="006314C1"/>
    <w:rsid w:val="006329DC"/>
    <w:rsid w:val="00636987"/>
    <w:rsid w:val="00640BB6"/>
    <w:rsid w:val="00642153"/>
    <w:rsid w:val="00642CF9"/>
    <w:rsid w:val="006454F3"/>
    <w:rsid w:val="006474A2"/>
    <w:rsid w:val="006474AB"/>
    <w:rsid w:val="0064765D"/>
    <w:rsid w:val="00647EC0"/>
    <w:rsid w:val="006500DF"/>
    <w:rsid w:val="006515C5"/>
    <w:rsid w:val="0065579A"/>
    <w:rsid w:val="00656784"/>
    <w:rsid w:val="00656FA1"/>
    <w:rsid w:val="00662363"/>
    <w:rsid w:val="00663378"/>
    <w:rsid w:val="006644F5"/>
    <w:rsid w:val="00664918"/>
    <w:rsid w:val="00664F20"/>
    <w:rsid w:val="00667C66"/>
    <w:rsid w:val="00671AF4"/>
    <w:rsid w:val="00674B8C"/>
    <w:rsid w:val="0067597B"/>
    <w:rsid w:val="0067749D"/>
    <w:rsid w:val="00677CB3"/>
    <w:rsid w:val="00681AF8"/>
    <w:rsid w:val="00683E4E"/>
    <w:rsid w:val="00685B46"/>
    <w:rsid w:val="006877A3"/>
    <w:rsid w:val="00690417"/>
    <w:rsid w:val="006919EE"/>
    <w:rsid w:val="00691E2C"/>
    <w:rsid w:val="00693EAD"/>
    <w:rsid w:val="006941D8"/>
    <w:rsid w:val="00695022"/>
    <w:rsid w:val="00697953"/>
    <w:rsid w:val="006A10E4"/>
    <w:rsid w:val="006A2E15"/>
    <w:rsid w:val="006A3A7C"/>
    <w:rsid w:val="006A46F6"/>
    <w:rsid w:val="006A512E"/>
    <w:rsid w:val="006B1FC0"/>
    <w:rsid w:val="006B2003"/>
    <w:rsid w:val="006B20F8"/>
    <w:rsid w:val="006B248B"/>
    <w:rsid w:val="006B3AB1"/>
    <w:rsid w:val="006B5680"/>
    <w:rsid w:val="006B6DCA"/>
    <w:rsid w:val="006C2658"/>
    <w:rsid w:val="006C2A46"/>
    <w:rsid w:val="006C4A3E"/>
    <w:rsid w:val="006C566F"/>
    <w:rsid w:val="006C6562"/>
    <w:rsid w:val="006C65B2"/>
    <w:rsid w:val="006C7D45"/>
    <w:rsid w:val="006D0070"/>
    <w:rsid w:val="006D05AA"/>
    <w:rsid w:val="006D3EBA"/>
    <w:rsid w:val="006D4547"/>
    <w:rsid w:val="006D4743"/>
    <w:rsid w:val="006D5E07"/>
    <w:rsid w:val="006D67AF"/>
    <w:rsid w:val="006D7534"/>
    <w:rsid w:val="006E6E3D"/>
    <w:rsid w:val="006F0036"/>
    <w:rsid w:val="006F34F6"/>
    <w:rsid w:val="006F4123"/>
    <w:rsid w:val="006F4322"/>
    <w:rsid w:val="006F463E"/>
    <w:rsid w:val="006F4D88"/>
    <w:rsid w:val="006F7F25"/>
    <w:rsid w:val="007008D9"/>
    <w:rsid w:val="00702EDE"/>
    <w:rsid w:val="0070642A"/>
    <w:rsid w:val="007078CD"/>
    <w:rsid w:val="00707A06"/>
    <w:rsid w:val="007120E5"/>
    <w:rsid w:val="00712267"/>
    <w:rsid w:val="00712785"/>
    <w:rsid w:val="0071279A"/>
    <w:rsid w:val="00715FED"/>
    <w:rsid w:val="00715FF8"/>
    <w:rsid w:val="00716FE9"/>
    <w:rsid w:val="00717A26"/>
    <w:rsid w:val="00717C5B"/>
    <w:rsid w:val="007222FF"/>
    <w:rsid w:val="0072262A"/>
    <w:rsid w:val="0072742A"/>
    <w:rsid w:val="007277EA"/>
    <w:rsid w:val="00730C6D"/>
    <w:rsid w:val="007320B3"/>
    <w:rsid w:val="0073508E"/>
    <w:rsid w:val="00736088"/>
    <w:rsid w:val="00740FCA"/>
    <w:rsid w:val="00741954"/>
    <w:rsid w:val="007429D0"/>
    <w:rsid w:val="00742E3A"/>
    <w:rsid w:val="00742FB1"/>
    <w:rsid w:val="00745064"/>
    <w:rsid w:val="007462C5"/>
    <w:rsid w:val="00750B77"/>
    <w:rsid w:val="007552AE"/>
    <w:rsid w:val="00755378"/>
    <w:rsid w:val="007600C2"/>
    <w:rsid w:val="00760BF6"/>
    <w:rsid w:val="00760F06"/>
    <w:rsid w:val="00762952"/>
    <w:rsid w:val="00762CF7"/>
    <w:rsid w:val="007643B5"/>
    <w:rsid w:val="00764B20"/>
    <w:rsid w:val="0076518B"/>
    <w:rsid w:val="007651C3"/>
    <w:rsid w:val="0076582B"/>
    <w:rsid w:val="00766080"/>
    <w:rsid w:val="00766622"/>
    <w:rsid w:val="00766816"/>
    <w:rsid w:val="007674AE"/>
    <w:rsid w:val="00772EAF"/>
    <w:rsid w:val="007740F0"/>
    <w:rsid w:val="007745E0"/>
    <w:rsid w:val="00775FCA"/>
    <w:rsid w:val="00777C35"/>
    <w:rsid w:val="00777FC0"/>
    <w:rsid w:val="007805E0"/>
    <w:rsid w:val="0078066E"/>
    <w:rsid w:val="00782086"/>
    <w:rsid w:val="007874BB"/>
    <w:rsid w:val="007904B1"/>
    <w:rsid w:val="007914AE"/>
    <w:rsid w:val="007948DE"/>
    <w:rsid w:val="007973DD"/>
    <w:rsid w:val="0079748D"/>
    <w:rsid w:val="007A0546"/>
    <w:rsid w:val="007A11C5"/>
    <w:rsid w:val="007A2679"/>
    <w:rsid w:val="007A2896"/>
    <w:rsid w:val="007A2DE5"/>
    <w:rsid w:val="007A4B1F"/>
    <w:rsid w:val="007A5283"/>
    <w:rsid w:val="007A61AC"/>
    <w:rsid w:val="007A73CD"/>
    <w:rsid w:val="007B350B"/>
    <w:rsid w:val="007B3E18"/>
    <w:rsid w:val="007B4AD9"/>
    <w:rsid w:val="007B5EC4"/>
    <w:rsid w:val="007B7329"/>
    <w:rsid w:val="007B7B7B"/>
    <w:rsid w:val="007C12F5"/>
    <w:rsid w:val="007C194B"/>
    <w:rsid w:val="007C1D03"/>
    <w:rsid w:val="007C2F09"/>
    <w:rsid w:val="007D1189"/>
    <w:rsid w:val="007D2990"/>
    <w:rsid w:val="007D4ABA"/>
    <w:rsid w:val="007D53FE"/>
    <w:rsid w:val="007D5D8D"/>
    <w:rsid w:val="007D5E5C"/>
    <w:rsid w:val="007D7DF2"/>
    <w:rsid w:val="007D7F9D"/>
    <w:rsid w:val="007E0BCF"/>
    <w:rsid w:val="007E0FD3"/>
    <w:rsid w:val="007E1476"/>
    <w:rsid w:val="007E1C95"/>
    <w:rsid w:val="007E2768"/>
    <w:rsid w:val="007E29DD"/>
    <w:rsid w:val="007E3561"/>
    <w:rsid w:val="007E3B66"/>
    <w:rsid w:val="007E56DC"/>
    <w:rsid w:val="007E66BF"/>
    <w:rsid w:val="007F5443"/>
    <w:rsid w:val="007F56CB"/>
    <w:rsid w:val="007F7AB4"/>
    <w:rsid w:val="00801D7D"/>
    <w:rsid w:val="00802603"/>
    <w:rsid w:val="0080565D"/>
    <w:rsid w:val="00805804"/>
    <w:rsid w:val="00807624"/>
    <w:rsid w:val="008107E3"/>
    <w:rsid w:val="00813245"/>
    <w:rsid w:val="00815471"/>
    <w:rsid w:val="00815DD7"/>
    <w:rsid w:val="00815F32"/>
    <w:rsid w:val="00816368"/>
    <w:rsid w:val="008215CE"/>
    <w:rsid w:val="008215D7"/>
    <w:rsid w:val="00822971"/>
    <w:rsid w:val="00823E9F"/>
    <w:rsid w:val="00824020"/>
    <w:rsid w:val="00826653"/>
    <w:rsid w:val="008310AE"/>
    <w:rsid w:val="00831429"/>
    <w:rsid w:val="008346E1"/>
    <w:rsid w:val="00834D65"/>
    <w:rsid w:val="008350D5"/>
    <w:rsid w:val="008376D9"/>
    <w:rsid w:val="0084071B"/>
    <w:rsid w:val="00841927"/>
    <w:rsid w:val="008428B3"/>
    <w:rsid w:val="00842A6A"/>
    <w:rsid w:val="00843AC4"/>
    <w:rsid w:val="008455E3"/>
    <w:rsid w:val="008458B3"/>
    <w:rsid w:val="00851611"/>
    <w:rsid w:val="008520D5"/>
    <w:rsid w:val="0085492B"/>
    <w:rsid w:val="008550EA"/>
    <w:rsid w:val="00855F3A"/>
    <w:rsid w:val="00856570"/>
    <w:rsid w:val="00856E32"/>
    <w:rsid w:val="00861448"/>
    <w:rsid w:val="0086250F"/>
    <w:rsid w:val="008626F0"/>
    <w:rsid w:val="00863B9E"/>
    <w:rsid w:val="0086671E"/>
    <w:rsid w:val="00867659"/>
    <w:rsid w:val="00867750"/>
    <w:rsid w:val="00871FB8"/>
    <w:rsid w:val="00875B2B"/>
    <w:rsid w:val="008767DD"/>
    <w:rsid w:val="00876CBE"/>
    <w:rsid w:val="00877C43"/>
    <w:rsid w:val="00881628"/>
    <w:rsid w:val="00881A5A"/>
    <w:rsid w:val="00884500"/>
    <w:rsid w:val="00893558"/>
    <w:rsid w:val="00894199"/>
    <w:rsid w:val="00894912"/>
    <w:rsid w:val="00896F65"/>
    <w:rsid w:val="008972B4"/>
    <w:rsid w:val="00897384"/>
    <w:rsid w:val="008A266D"/>
    <w:rsid w:val="008A2750"/>
    <w:rsid w:val="008A3E55"/>
    <w:rsid w:val="008A413D"/>
    <w:rsid w:val="008A5BD4"/>
    <w:rsid w:val="008A6E3E"/>
    <w:rsid w:val="008A6E95"/>
    <w:rsid w:val="008A73CE"/>
    <w:rsid w:val="008A779C"/>
    <w:rsid w:val="008A782B"/>
    <w:rsid w:val="008B10B9"/>
    <w:rsid w:val="008B34CB"/>
    <w:rsid w:val="008B3A94"/>
    <w:rsid w:val="008B4293"/>
    <w:rsid w:val="008B4477"/>
    <w:rsid w:val="008B4EE6"/>
    <w:rsid w:val="008B5AD5"/>
    <w:rsid w:val="008B6082"/>
    <w:rsid w:val="008B745A"/>
    <w:rsid w:val="008C4A71"/>
    <w:rsid w:val="008C4CE1"/>
    <w:rsid w:val="008C60E5"/>
    <w:rsid w:val="008C6260"/>
    <w:rsid w:val="008D2FDA"/>
    <w:rsid w:val="008D6CCF"/>
    <w:rsid w:val="008E15E7"/>
    <w:rsid w:val="008E28A9"/>
    <w:rsid w:val="008E2C1D"/>
    <w:rsid w:val="008E2E98"/>
    <w:rsid w:val="008E4527"/>
    <w:rsid w:val="008E4988"/>
    <w:rsid w:val="008E50F1"/>
    <w:rsid w:val="008E57A8"/>
    <w:rsid w:val="008E5883"/>
    <w:rsid w:val="008E5F1E"/>
    <w:rsid w:val="008E618D"/>
    <w:rsid w:val="008E7814"/>
    <w:rsid w:val="008F1842"/>
    <w:rsid w:val="008F56EB"/>
    <w:rsid w:val="008F62F9"/>
    <w:rsid w:val="008F79B8"/>
    <w:rsid w:val="0090038B"/>
    <w:rsid w:val="00901212"/>
    <w:rsid w:val="009035AA"/>
    <w:rsid w:val="009048C4"/>
    <w:rsid w:val="00904C0E"/>
    <w:rsid w:val="00906320"/>
    <w:rsid w:val="009075E5"/>
    <w:rsid w:val="00910000"/>
    <w:rsid w:val="00910D22"/>
    <w:rsid w:val="00910D5B"/>
    <w:rsid w:val="00910FEB"/>
    <w:rsid w:val="0091180E"/>
    <w:rsid w:val="009126C3"/>
    <w:rsid w:val="009148BF"/>
    <w:rsid w:val="00914F7D"/>
    <w:rsid w:val="009151CB"/>
    <w:rsid w:val="00915217"/>
    <w:rsid w:val="0091723D"/>
    <w:rsid w:val="00917649"/>
    <w:rsid w:val="00923790"/>
    <w:rsid w:val="0092404B"/>
    <w:rsid w:val="00924363"/>
    <w:rsid w:val="009253BE"/>
    <w:rsid w:val="00926524"/>
    <w:rsid w:val="00930B46"/>
    <w:rsid w:val="00932CF5"/>
    <w:rsid w:val="009330F7"/>
    <w:rsid w:val="009345D4"/>
    <w:rsid w:val="009365F2"/>
    <w:rsid w:val="009411CE"/>
    <w:rsid w:val="00941ADC"/>
    <w:rsid w:val="00941E4E"/>
    <w:rsid w:val="00943737"/>
    <w:rsid w:val="0094580A"/>
    <w:rsid w:val="00946436"/>
    <w:rsid w:val="009468D6"/>
    <w:rsid w:val="00947A56"/>
    <w:rsid w:val="009504FA"/>
    <w:rsid w:val="00953C95"/>
    <w:rsid w:val="00953CAE"/>
    <w:rsid w:val="009565EC"/>
    <w:rsid w:val="00960590"/>
    <w:rsid w:val="009616E5"/>
    <w:rsid w:val="0096226A"/>
    <w:rsid w:val="0096762B"/>
    <w:rsid w:val="00967D02"/>
    <w:rsid w:val="00970FD7"/>
    <w:rsid w:val="00971E4D"/>
    <w:rsid w:val="00972855"/>
    <w:rsid w:val="00972B80"/>
    <w:rsid w:val="00972C64"/>
    <w:rsid w:val="009740F1"/>
    <w:rsid w:val="00974A07"/>
    <w:rsid w:val="009751E6"/>
    <w:rsid w:val="009755C4"/>
    <w:rsid w:val="009768BC"/>
    <w:rsid w:val="00976CB9"/>
    <w:rsid w:val="00976FA0"/>
    <w:rsid w:val="009777A6"/>
    <w:rsid w:val="00977A9F"/>
    <w:rsid w:val="00982DF1"/>
    <w:rsid w:val="009830A7"/>
    <w:rsid w:val="0098378C"/>
    <w:rsid w:val="00983C27"/>
    <w:rsid w:val="009863F4"/>
    <w:rsid w:val="009872FC"/>
    <w:rsid w:val="0098781E"/>
    <w:rsid w:val="00987D9D"/>
    <w:rsid w:val="00991CB7"/>
    <w:rsid w:val="00993380"/>
    <w:rsid w:val="00994290"/>
    <w:rsid w:val="009973C1"/>
    <w:rsid w:val="009974B3"/>
    <w:rsid w:val="00997AAE"/>
    <w:rsid w:val="009A07DC"/>
    <w:rsid w:val="009A12B4"/>
    <w:rsid w:val="009A44A7"/>
    <w:rsid w:val="009A4E2B"/>
    <w:rsid w:val="009A5490"/>
    <w:rsid w:val="009A5F88"/>
    <w:rsid w:val="009A69A3"/>
    <w:rsid w:val="009A6AFD"/>
    <w:rsid w:val="009A771E"/>
    <w:rsid w:val="009A79BC"/>
    <w:rsid w:val="009B1D90"/>
    <w:rsid w:val="009B28D0"/>
    <w:rsid w:val="009B29D8"/>
    <w:rsid w:val="009B2EA5"/>
    <w:rsid w:val="009B541F"/>
    <w:rsid w:val="009B5483"/>
    <w:rsid w:val="009B570B"/>
    <w:rsid w:val="009B736D"/>
    <w:rsid w:val="009C2391"/>
    <w:rsid w:val="009C34CC"/>
    <w:rsid w:val="009C3520"/>
    <w:rsid w:val="009C3869"/>
    <w:rsid w:val="009C5438"/>
    <w:rsid w:val="009C547C"/>
    <w:rsid w:val="009C6223"/>
    <w:rsid w:val="009C66BB"/>
    <w:rsid w:val="009D2091"/>
    <w:rsid w:val="009D26FE"/>
    <w:rsid w:val="009D2713"/>
    <w:rsid w:val="009D3704"/>
    <w:rsid w:val="009D7630"/>
    <w:rsid w:val="009D7CF2"/>
    <w:rsid w:val="009E3358"/>
    <w:rsid w:val="009E37F6"/>
    <w:rsid w:val="009E3A69"/>
    <w:rsid w:val="009E42AD"/>
    <w:rsid w:val="009E53BF"/>
    <w:rsid w:val="009E53CB"/>
    <w:rsid w:val="009E59B1"/>
    <w:rsid w:val="009E7527"/>
    <w:rsid w:val="009F01E1"/>
    <w:rsid w:val="009F0558"/>
    <w:rsid w:val="009F111F"/>
    <w:rsid w:val="009F2603"/>
    <w:rsid w:val="009F2CA9"/>
    <w:rsid w:val="009F34A9"/>
    <w:rsid w:val="009F4203"/>
    <w:rsid w:val="009F42AD"/>
    <w:rsid w:val="009F5979"/>
    <w:rsid w:val="009F5FF9"/>
    <w:rsid w:val="009F79FB"/>
    <w:rsid w:val="00A03C18"/>
    <w:rsid w:val="00A04537"/>
    <w:rsid w:val="00A07832"/>
    <w:rsid w:val="00A11C55"/>
    <w:rsid w:val="00A12A5B"/>
    <w:rsid w:val="00A132D5"/>
    <w:rsid w:val="00A14F45"/>
    <w:rsid w:val="00A15CA0"/>
    <w:rsid w:val="00A16164"/>
    <w:rsid w:val="00A171B9"/>
    <w:rsid w:val="00A17E79"/>
    <w:rsid w:val="00A206D5"/>
    <w:rsid w:val="00A20A84"/>
    <w:rsid w:val="00A22176"/>
    <w:rsid w:val="00A22ECA"/>
    <w:rsid w:val="00A242E5"/>
    <w:rsid w:val="00A24A24"/>
    <w:rsid w:val="00A25292"/>
    <w:rsid w:val="00A3249F"/>
    <w:rsid w:val="00A327A0"/>
    <w:rsid w:val="00A35169"/>
    <w:rsid w:val="00A36121"/>
    <w:rsid w:val="00A37F5F"/>
    <w:rsid w:val="00A42C1A"/>
    <w:rsid w:val="00A42F29"/>
    <w:rsid w:val="00A42F66"/>
    <w:rsid w:val="00A43176"/>
    <w:rsid w:val="00A43681"/>
    <w:rsid w:val="00A4481E"/>
    <w:rsid w:val="00A44861"/>
    <w:rsid w:val="00A44914"/>
    <w:rsid w:val="00A44EAA"/>
    <w:rsid w:val="00A46894"/>
    <w:rsid w:val="00A46BC5"/>
    <w:rsid w:val="00A50BDD"/>
    <w:rsid w:val="00A53624"/>
    <w:rsid w:val="00A53C20"/>
    <w:rsid w:val="00A54E6E"/>
    <w:rsid w:val="00A56B2D"/>
    <w:rsid w:val="00A57666"/>
    <w:rsid w:val="00A60073"/>
    <w:rsid w:val="00A614A7"/>
    <w:rsid w:val="00A61CF5"/>
    <w:rsid w:val="00A61EA1"/>
    <w:rsid w:val="00A62679"/>
    <w:rsid w:val="00A64781"/>
    <w:rsid w:val="00A66BCB"/>
    <w:rsid w:val="00A73CF1"/>
    <w:rsid w:val="00A770DB"/>
    <w:rsid w:val="00A77780"/>
    <w:rsid w:val="00A80056"/>
    <w:rsid w:val="00A80EBB"/>
    <w:rsid w:val="00A81B19"/>
    <w:rsid w:val="00A81C8A"/>
    <w:rsid w:val="00A822A7"/>
    <w:rsid w:val="00A82716"/>
    <w:rsid w:val="00A82D6E"/>
    <w:rsid w:val="00A82E9D"/>
    <w:rsid w:val="00A8312D"/>
    <w:rsid w:val="00A8352B"/>
    <w:rsid w:val="00A838DD"/>
    <w:rsid w:val="00A8539D"/>
    <w:rsid w:val="00A87F06"/>
    <w:rsid w:val="00A93D80"/>
    <w:rsid w:val="00A94BE8"/>
    <w:rsid w:val="00A970C1"/>
    <w:rsid w:val="00AA249A"/>
    <w:rsid w:val="00AA2D32"/>
    <w:rsid w:val="00AA3BC8"/>
    <w:rsid w:val="00AA3D4C"/>
    <w:rsid w:val="00AA519F"/>
    <w:rsid w:val="00AA5580"/>
    <w:rsid w:val="00AB0D52"/>
    <w:rsid w:val="00AB1A3F"/>
    <w:rsid w:val="00AB397A"/>
    <w:rsid w:val="00AB42EB"/>
    <w:rsid w:val="00AB4552"/>
    <w:rsid w:val="00AB5DCA"/>
    <w:rsid w:val="00AC125E"/>
    <w:rsid w:val="00AC3643"/>
    <w:rsid w:val="00AC393B"/>
    <w:rsid w:val="00AC54A6"/>
    <w:rsid w:val="00AD2ECD"/>
    <w:rsid w:val="00AE1AB5"/>
    <w:rsid w:val="00AE1FFD"/>
    <w:rsid w:val="00AE2372"/>
    <w:rsid w:val="00AE3CDC"/>
    <w:rsid w:val="00AE7D0E"/>
    <w:rsid w:val="00AF14EE"/>
    <w:rsid w:val="00AF26E7"/>
    <w:rsid w:val="00AF2E1A"/>
    <w:rsid w:val="00AF5D72"/>
    <w:rsid w:val="00AF61A3"/>
    <w:rsid w:val="00AF67BF"/>
    <w:rsid w:val="00B0068F"/>
    <w:rsid w:val="00B032FD"/>
    <w:rsid w:val="00B045D8"/>
    <w:rsid w:val="00B06B91"/>
    <w:rsid w:val="00B10595"/>
    <w:rsid w:val="00B12090"/>
    <w:rsid w:val="00B12471"/>
    <w:rsid w:val="00B15052"/>
    <w:rsid w:val="00B1559C"/>
    <w:rsid w:val="00B233AC"/>
    <w:rsid w:val="00B23484"/>
    <w:rsid w:val="00B23AE1"/>
    <w:rsid w:val="00B26457"/>
    <w:rsid w:val="00B273EA"/>
    <w:rsid w:val="00B275D4"/>
    <w:rsid w:val="00B33FF2"/>
    <w:rsid w:val="00B34613"/>
    <w:rsid w:val="00B36C4F"/>
    <w:rsid w:val="00B40778"/>
    <w:rsid w:val="00B43F49"/>
    <w:rsid w:val="00B44203"/>
    <w:rsid w:val="00B45929"/>
    <w:rsid w:val="00B4651D"/>
    <w:rsid w:val="00B466CC"/>
    <w:rsid w:val="00B467CF"/>
    <w:rsid w:val="00B5037E"/>
    <w:rsid w:val="00B51E7B"/>
    <w:rsid w:val="00B52EBC"/>
    <w:rsid w:val="00B53D0A"/>
    <w:rsid w:val="00B5407E"/>
    <w:rsid w:val="00B54442"/>
    <w:rsid w:val="00B65DB7"/>
    <w:rsid w:val="00B66B45"/>
    <w:rsid w:val="00B711B5"/>
    <w:rsid w:val="00B713F7"/>
    <w:rsid w:val="00B727D5"/>
    <w:rsid w:val="00B736FB"/>
    <w:rsid w:val="00B753FF"/>
    <w:rsid w:val="00B76905"/>
    <w:rsid w:val="00B7799C"/>
    <w:rsid w:val="00B80988"/>
    <w:rsid w:val="00B829F1"/>
    <w:rsid w:val="00B84220"/>
    <w:rsid w:val="00B864B2"/>
    <w:rsid w:val="00B87551"/>
    <w:rsid w:val="00B879E9"/>
    <w:rsid w:val="00B93FC7"/>
    <w:rsid w:val="00B9471F"/>
    <w:rsid w:val="00B9483C"/>
    <w:rsid w:val="00B95622"/>
    <w:rsid w:val="00B95FDA"/>
    <w:rsid w:val="00B964C1"/>
    <w:rsid w:val="00B966ED"/>
    <w:rsid w:val="00B97089"/>
    <w:rsid w:val="00BA054C"/>
    <w:rsid w:val="00BA0783"/>
    <w:rsid w:val="00BA4030"/>
    <w:rsid w:val="00BA4046"/>
    <w:rsid w:val="00BA542F"/>
    <w:rsid w:val="00BA7400"/>
    <w:rsid w:val="00BB0ED0"/>
    <w:rsid w:val="00BB12B1"/>
    <w:rsid w:val="00BB1D68"/>
    <w:rsid w:val="00BB4122"/>
    <w:rsid w:val="00BB47E8"/>
    <w:rsid w:val="00BB736B"/>
    <w:rsid w:val="00BB74A5"/>
    <w:rsid w:val="00BC03EF"/>
    <w:rsid w:val="00BC2C35"/>
    <w:rsid w:val="00BC377E"/>
    <w:rsid w:val="00BC54E0"/>
    <w:rsid w:val="00BC57A7"/>
    <w:rsid w:val="00BC677A"/>
    <w:rsid w:val="00BD1809"/>
    <w:rsid w:val="00BD1884"/>
    <w:rsid w:val="00BD1895"/>
    <w:rsid w:val="00BD22BF"/>
    <w:rsid w:val="00BD27E6"/>
    <w:rsid w:val="00BD4062"/>
    <w:rsid w:val="00BD60B6"/>
    <w:rsid w:val="00BD6145"/>
    <w:rsid w:val="00BD7A59"/>
    <w:rsid w:val="00BE3622"/>
    <w:rsid w:val="00BE4E02"/>
    <w:rsid w:val="00BE551E"/>
    <w:rsid w:val="00BE5CF7"/>
    <w:rsid w:val="00BE692B"/>
    <w:rsid w:val="00BE73FB"/>
    <w:rsid w:val="00BF03DF"/>
    <w:rsid w:val="00BF09E4"/>
    <w:rsid w:val="00BF169E"/>
    <w:rsid w:val="00BF2A76"/>
    <w:rsid w:val="00BF32A9"/>
    <w:rsid w:val="00BF35FB"/>
    <w:rsid w:val="00BF3954"/>
    <w:rsid w:val="00BF4BF6"/>
    <w:rsid w:val="00BF663D"/>
    <w:rsid w:val="00BF6D17"/>
    <w:rsid w:val="00C023BD"/>
    <w:rsid w:val="00C03F8E"/>
    <w:rsid w:val="00C05A7F"/>
    <w:rsid w:val="00C12D8C"/>
    <w:rsid w:val="00C130D3"/>
    <w:rsid w:val="00C14E1A"/>
    <w:rsid w:val="00C15E2E"/>
    <w:rsid w:val="00C237D9"/>
    <w:rsid w:val="00C23DA3"/>
    <w:rsid w:val="00C24C43"/>
    <w:rsid w:val="00C25AC0"/>
    <w:rsid w:val="00C2671A"/>
    <w:rsid w:val="00C26F50"/>
    <w:rsid w:val="00C27BC6"/>
    <w:rsid w:val="00C30A99"/>
    <w:rsid w:val="00C32737"/>
    <w:rsid w:val="00C3476E"/>
    <w:rsid w:val="00C36ACE"/>
    <w:rsid w:val="00C37536"/>
    <w:rsid w:val="00C413AB"/>
    <w:rsid w:val="00C420C8"/>
    <w:rsid w:val="00C44403"/>
    <w:rsid w:val="00C4642B"/>
    <w:rsid w:val="00C527A8"/>
    <w:rsid w:val="00C52BB0"/>
    <w:rsid w:val="00C53C97"/>
    <w:rsid w:val="00C542D2"/>
    <w:rsid w:val="00C563B2"/>
    <w:rsid w:val="00C56CFC"/>
    <w:rsid w:val="00C56DE0"/>
    <w:rsid w:val="00C617B1"/>
    <w:rsid w:val="00C61F61"/>
    <w:rsid w:val="00C62C1C"/>
    <w:rsid w:val="00C633E0"/>
    <w:rsid w:val="00C6358D"/>
    <w:rsid w:val="00C66876"/>
    <w:rsid w:val="00C66B61"/>
    <w:rsid w:val="00C671FE"/>
    <w:rsid w:val="00C71331"/>
    <w:rsid w:val="00C741ED"/>
    <w:rsid w:val="00C75554"/>
    <w:rsid w:val="00C8358B"/>
    <w:rsid w:val="00C84399"/>
    <w:rsid w:val="00C87903"/>
    <w:rsid w:val="00C90509"/>
    <w:rsid w:val="00C94EBC"/>
    <w:rsid w:val="00C95957"/>
    <w:rsid w:val="00C96DF1"/>
    <w:rsid w:val="00C978A8"/>
    <w:rsid w:val="00CA0365"/>
    <w:rsid w:val="00CA0A2E"/>
    <w:rsid w:val="00CA0FBF"/>
    <w:rsid w:val="00CA1082"/>
    <w:rsid w:val="00CA13F5"/>
    <w:rsid w:val="00CA23D8"/>
    <w:rsid w:val="00CA2F31"/>
    <w:rsid w:val="00CA4A16"/>
    <w:rsid w:val="00CA4E6F"/>
    <w:rsid w:val="00CA5009"/>
    <w:rsid w:val="00CA576E"/>
    <w:rsid w:val="00CA61A1"/>
    <w:rsid w:val="00CA64E9"/>
    <w:rsid w:val="00CA67EC"/>
    <w:rsid w:val="00CA77A7"/>
    <w:rsid w:val="00CB03CA"/>
    <w:rsid w:val="00CB0F66"/>
    <w:rsid w:val="00CB2A72"/>
    <w:rsid w:val="00CB330A"/>
    <w:rsid w:val="00CB4047"/>
    <w:rsid w:val="00CB6707"/>
    <w:rsid w:val="00CC00ED"/>
    <w:rsid w:val="00CC0254"/>
    <w:rsid w:val="00CC1E5F"/>
    <w:rsid w:val="00CC2446"/>
    <w:rsid w:val="00CC3178"/>
    <w:rsid w:val="00CD30D8"/>
    <w:rsid w:val="00CD44E4"/>
    <w:rsid w:val="00CD524C"/>
    <w:rsid w:val="00CD5272"/>
    <w:rsid w:val="00CD538E"/>
    <w:rsid w:val="00CD6AFB"/>
    <w:rsid w:val="00CD73B9"/>
    <w:rsid w:val="00CE25E5"/>
    <w:rsid w:val="00CE29A4"/>
    <w:rsid w:val="00CE4AA6"/>
    <w:rsid w:val="00CE50E4"/>
    <w:rsid w:val="00CE5962"/>
    <w:rsid w:val="00CE5D80"/>
    <w:rsid w:val="00CE66D9"/>
    <w:rsid w:val="00CE6B9D"/>
    <w:rsid w:val="00CF22E3"/>
    <w:rsid w:val="00CF257D"/>
    <w:rsid w:val="00CF3AB3"/>
    <w:rsid w:val="00CF43EF"/>
    <w:rsid w:val="00CF5BD4"/>
    <w:rsid w:val="00D003D8"/>
    <w:rsid w:val="00D0180C"/>
    <w:rsid w:val="00D022D2"/>
    <w:rsid w:val="00D02921"/>
    <w:rsid w:val="00D037C5"/>
    <w:rsid w:val="00D03AAD"/>
    <w:rsid w:val="00D0401B"/>
    <w:rsid w:val="00D049E8"/>
    <w:rsid w:val="00D050E6"/>
    <w:rsid w:val="00D05BCD"/>
    <w:rsid w:val="00D111DB"/>
    <w:rsid w:val="00D14A68"/>
    <w:rsid w:val="00D15125"/>
    <w:rsid w:val="00D159C4"/>
    <w:rsid w:val="00D15D02"/>
    <w:rsid w:val="00D16C2B"/>
    <w:rsid w:val="00D20876"/>
    <w:rsid w:val="00D22232"/>
    <w:rsid w:val="00D226AC"/>
    <w:rsid w:val="00D22AA1"/>
    <w:rsid w:val="00D241C8"/>
    <w:rsid w:val="00D247F5"/>
    <w:rsid w:val="00D25665"/>
    <w:rsid w:val="00D33BD3"/>
    <w:rsid w:val="00D3509A"/>
    <w:rsid w:val="00D35FD1"/>
    <w:rsid w:val="00D36DC0"/>
    <w:rsid w:val="00D37E80"/>
    <w:rsid w:val="00D419EE"/>
    <w:rsid w:val="00D4209E"/>
    <w:rsid w:val="00D4359A"/>
    <w:rsid w:val="00D43E65"/>
    <w:rsid w:val="00D44707"/>
    <w:rsid w:val="00D455C5"/>
    <w:rsid w:val="00D4660F"/>
    <w:rsid w:val="00D46B6E"/>
    <w:rsid w:val="00D470B3"/>
    <w:rsid w:val="00D50234"/>
    <w:rsid w:val="00D51151"/>
    <w:rsid w:val="00D547D9"/>
    <w:rsid w:val="00D55543"/>
    <w:rsid w:val="00D612A0"/>
    <w:rsid w:val="00D619F3"/>
    <w:rsid w:val="00D6373F"/>
    <w:rsid w:val="00D64BAB"/>
    <w:rsid w:val="00D64FDF"/>
    <w:rsid w:val="00D65BAE"/>
    <w:rsid w:val="00D72D6C"/>
    <w:rsid w:val="00D748F7"/>
    <w:rsid w:val="00D753A9"/>
    <w:rsid w:val="00D75FBA"/>
    <w:rsid w:val="00D761FE"/>
    <w:rsid w:val="00D77069"/>
    <w:rsid w:val="00D77E17"/>
    <w:rsid w:val="00D77F41"/>
    <w:rsid w:val="00D8053A"/>
    <w:rsid w:val="00D80862"/>
    <w:rsid w:val="00D8324C"/>
    <w:rsid w:val="00D852A3"/>
    <w:rsid w:val="00D85AC0"/>
    <w:rsid w:val="00D86250"/>
    <w:rsid w:val="00D8629C"/>
    <w:rsid w:val="00D90A3E"/>
    <w:rsid w:val="00D93A97"/>
    <w:rsid w:val="00D94BAF"/>
    <w:rsid w:val="00D954FF"/>
    <w:rsid w:val="00D96822"/>
    <w:rsid w:val="00DA0DBC"/>
    <w:rsid w:val="00DA0F02"/>
    <w:rsid w:val="00DA4FAF"/>
    <w:rsid w:val="00DB01BF"/>
    <w:rsid w:val="00DB0EDA"/>
    <w:rsid w:val="00DB3AEE"/>
    <w:rsid w:val="00DB40F3"/>
    <w:rsid w:val="00DB6224"/>
    <w:rsid w:val="00DB6EF8"/>
    <w:rsid w:val="00DB74A0"/>
    <w:rsid w:val="00DC40BA"/>
    <w:rsid w:val="00DC4B53"/>
    <w:rsid w:val="00DC5204"/>
    <w:rsid w:val="00DC53A0"/>
    <w:rsid w:val="00DC5405"/>
    <w:rsid w:val="00DC7947"/>
    <w:rsid w:val="00DC7C6E"/>
    <w:rsid w:val="00DD2FE4"/>
    <w:rsid w:val="00DD3B09"/>
    <w:rsid w:val="00DD50C3"/>
    <w:rsid w:val="00DD575C"/>
    <w:rsid w:val="00DD595E"/>
    <w:rsid w:val="00DE0FCD"/>
    <w:rsid w:val="00DE388B"/>
    <w:rsid w:val="00DE3B6D"/>
    <w:rsid w:val="00DE41DD"/>
    <w:rsid w:val="00DE4E17"/>
    <w:rsid w:val="00DE7515"/>
    <w:rsid w:val="00DF0307"/>
    <w:rsid w:val="00DF37E3"/>
    <w:rsid w:val="00DF4889"/>
    <w:rsid w:val="00DF4D3C"/>
    <w:rsid w:val="00DF4F97"/>
    <w:rsid w:val="00E00EF2"/>
    <w:rsid w:val="00E00F05"/>
    <w:rsid w:val="00E01C05"/>
    <w:rsid w:val="00E01F06"/>
    <w:rsid w:val="00E0722A"/>
    <w:rsid w:val="00E07396"/>
    <w:rsid w:val="00E0757B"/>
    <w:rsid w:val="00E07F87"/>
    <w:rsid w:val="00E14319"/>
    <w:rsid w:val="00E16118"/>
    <w:rsid w:val="00E17D61"/>
    <w:rsid w:val="00E20712"/>
    <w:rsid w:val="00E21CD7"/>
    <w:rsid w:val="00E2401C"/>
    <w:rsid w:val="00E25B37"/>
    <w:rsid w:val="00E31BBC"/>
    <w:rsid w:val="00E40D14"/>
    <w:rsid w:val="00E41BEC"/>
    <w:rsid w:val="00E43204"/>
    <w:rsid w:val="00E43639"/>
    <w:rsid w:val="00E4521F"/>
    <w:rsid w:val="00E45837"/>
    <w:rsid w:val="00E45EBD"/>
    <w:rsid w:val="00E471CF"/>
    <w:rsid w:val="00E52E57"/>
    <w:rsid w:val="00E5367F"/>
    <w:rsid w:val="00E54CC3"/>
    <w:rsid w:val="00E61955"/>
    <w:rsid w:val="00E61CF6"/>
    <w:rsid w:val="00E62ABE"/>
    <w:rsid w:val="00E63515"/>
    <w:rsid w:val="00E63AB5"/>
    <w:rsid w:val="00E64223"/>
    <w:rsid w:val="00E657A0"/>
    <w:rsid w:val="00E66963"/>
    <w:rsid w:val="00E66AE1"/>
    <w:rsid w:val="00E67AF7"/>
    <w:rsid w:val="00E67B14"/>
    <w:rsid w:val="00E71715"/>
    <w:rsid w:val="00E722C7"/>
    <w:rsid w:val="00E74072"/>
    <w:rsid w:val="00E7441F"/>
    <w:rsid w:val="00E74936"/>
    <w:rsid w:val="00E77800"/>
    <w:rsid w:val="00E77A44"/>
    <w:rsid w:val="00E77ADC"/>
    <w:rsid w:val="00E80371"/>
    <w:rsid w:val="00E83E1E"/>
    <w:rsid w:val="00E84D81"/>
    <w:rsid w:val="00E87AF9"/>
    <w:rsid w:val="00E90A2C"/>
    <w:rsid w:val="00E914BC"/>
    <w:rsid w:val="00E93925"/>
    <w:rsid w:val="00E93DC3"/>
    <w:rsid w:val="00E95DBB"/>
    <w:rsid w:val="00E96944"/>
    <w:rsid w:val="00E97309"/>
    <w:rsid w:val="00EA378C"/>
    <w:rsid w:val="00EA37F4"/>
    <w:rsid w:val="00EA4678"/>
    <w:rsid w:val="00EA4937"/>
    <w:rsid w:val="00EA7882"/>
    <w:rsid w:val="00EA7DC3"/>
    <w:rsid w:val="00EB0858"/>
    <w:rsid w:val="00EB2A33"/>
    <w:rsid w:val="00EB434A"/>
    <w:rsid w:val="00EC0115"/>
    <w:rsid w:val="00EC0B5C"/>
    <w:rsid w:val="00EC61D4"/>
    <w:rsid w:val="00EC7E9A"/>
    <w:rsid w:val="00EC7F02"/>
    <w:rsid w:val="00ED0342"/>
    <w:rsid w:val="00ED2E55"/>
    <w:rsid w:val="00ED4438"/>
    <w:rsid w:val="00ED7163"/>
    <w:rsid w:val="00EE26B9"/>
    <w:rsid w:val="00EE4240"/>
    <w:rsid w:val="00EE5775"/>
    <w:rsid w:val="00EE5A47"/>
    <w:rsid w:val="00EE7B64"/>
    <w:rsid w:val="00EF1010"/>
    <w:rsid w:val="00EF272B"/>
    <w:rsid w:val="00EF3085"/>
    <w:rsid w:val="00EF348A"/>
    <w:rsid w:val="00EF6E1A"/>
    <w:rsid w:val="00EF795F"/>
    <w:rsid w:val="00EF79DA"/>
    <w:rsid w:val="00F02615"/>
    <w:rsid w:val="00F041AC"/>
    <w:rsid w:val="00F0552B"/>
    <w:rsid w:val="00F060C1"/>
    <w:rsid w:val="00F060FD"/>
    <w:rsid w:val="00F0653E"/>
    <w:rsid w:val="00F07442"/>
    <w:rsid w:val="00F1074B"/>
    <w:rsid w:val="00F12244"/>
    <w:rsid w:val="00F1343B"/>
    <w:rsid w:val="00F137CF"/>
    <w:rsid w:val="00F13FAD"/>
    <w:rsid w:val="00F1621A"/>
    <w:rsid w:val="00F21F6C"/>
    <w:rsid w:val="00F2276D"/>
    <w:rsid w:val="00F23996"/>
    <w:rsid w:val="00F25BCA"/>
    <w:rsid w:val="00F25FCA"/>
    <w:rsid w:val="00F30712"/>
    <w:rsid w:val="00F318E4"/>
    <w:rsid w:val="00F31916"/>
    <w:rsid w:val="00F31A83"/>
    <w:rsid w:val="00F3327A"/>
    <w:rsid w:val="00F346DA"/>
    <w:rsid w:val="00F372F3"/>
    <w:rsid w:val="00F41CD6"/>
    <w:rsid w:val="00F425C6"/>
    <w:rsid w:val="00F4275F"/>
    <w:rsid w:val="00F42AB8"/>
    <w:rsid w:val="00F44A8D"/>
    <w:rsid w:val="00F50474"/>
    <w:rsid w:val="00F518C3"/>
    <w:rsid w:val="00F523FA"/>
    <w:rsid w:val="00F55D66"/>
    <w:rsid w:val="00F563AE"/>
    <w:rsid w:val="00F56780"/>
    <w:rsid w:val="00F574F7"/>
    <w:rsid w:val="00F60845"/>
    <w:rsid w:val="00F6107E"/>
    <w:rsid w:val="00F61458"/>
    <w:rsid w:val="00F61976"/>
    <w:rsid w:val="00F637C3"/>
    <w:rsid w:val="00F66EEB"/>
    <w:rsid w:val="00F728DA"/>
    <w:rsid w:val="00F7317D"/>
    <w:rsid w:val="00F752EC"/>
    <w:rsid w:val="00F753BF"/>
    <w:rsid w:val="00F76F1E"/>
    <w:rsid w:val="00F77C09"/>
    <w:rsid w:val="00F82D9C"/>
    <w:rsid w:val="00F8314E"/>
    <w:rsid w:val="00F84E49"/>
    <w:rsid w:val="00F923B8"/>
    <w:rsid w:val="00F92CE6"/>
    <w:rsid w:val="00F9370F"/>
    <w:rsid w:val="00F939A3"/>
    <w:rsid w:val="00F9428B"/>
    <w:rsid w:val="00F97CC7"/>
    <w:rsid w:val="00FA0DB7"/>
    <w:rsid w:val="00FA1274"/>
    <w:rsid w:val="00FA18E4"/>
    <w:rsid w:val="00FA4381"/>
    <w:rsid w:val="00FA4638"/>
    <w:rsid w:val="00FA588A"/>
    <w:rsid w:val="00FA7F03"/>
    <w:rsid w:val="00FA7F74"/>
    <w:rsid w:val="00FB2148"/>
    <w:rsid w:val="00FB2184"/>
    <w:rsid w:val="00FB2CDC"/>
    <w:rsid w:val="00FB6FD0"/>
    <w:rsid w:val="00FC0436"/>
    <w:rsid w:val="00FC1CA6"/>
    <w:rsid w:val="00FC3942"/>
    <w:rsid w:val="00FC5D9A"/>
    <w:rsid w:val="00FC6632"/>
    <w:rsid w:val="00FC7324"/>
    <w:rsid w:val="00FC7AA4"/>
    <w:rsid w:val="00FC7EB0"/>
    <w:rsid w:val="00FD0345"/>
    <w:rsid w:val="00FD045F"/>
    <w:rsid w:val="00FD366F"/>
    <w:rsid w:val="00FD47B7"/>
    <w:rsid w:val="00FD5F78"/>
    <w:rsid w:val="00FD67F0"/>
    <w:rsid w:val="00FD6C6E"/>
    <w:rsid w:val="00FD72B9"/>
    <w:rsid w:val="00FE2444"/>
    <w:rsid w:val="00FE2E9D"/>
    <w:rsid w:val="00FE63DA"/>
    <w:rsid w:val="00FE6DFA"/>
    <w:rsid w:val="00FE7240"/>
    <w:rsid w:val="00FF1149"/>
    <w:rsid w:val="00FF168F"/>
    <w:rsid w:val="00FF26F2"/>
    <w:rsid w:val="00FF2863"/>
    <w:rsid w:val="00FF32FE"/>
    <w:rsid w:val="00FF3D34"/>
    <w:rsid w:val="00FF40B7"/>
    <w:rsid w:val="00FF6207"/>
    <w:rsid w:val="054715C0"/>
    <w:rsid w:val="12A96320"/>
    <w:rsid w:val="166D6439"/>
    <w:rsid w:val="19C30CA0"/>
    <w:rsid w:val="25D85D70"/>
    <w:rsid w:val="2694084D"/>
    <w:rsid w:val="3A8D77C8"/>
    <w:rsid w:val="3DC27AF5"/>
    <w:rsid w:val="3F6B5444"/>
    <w:rsid w:val="40715F83"/>
    <w:rsid w:val="47F432D5"/>
    <w:rsid w:val="4B926A51"/>
    <w:rsid w:val="4FD4138F"/>
    <w:rsid w:val="4FFC267E"/>
    <w:rsid w:val="50337127"/>
    <w:rsid w:val="50AB6E2D"/>
    <w:rsid w:val="54EF11FD"/>
    <w:rsid w:val="61DA77F2"/>
    <w:rsid w:val="64D75A1A"/>
    <w:rsid w:val="64F574B7"/>
    <w:rsid w:val="66046268"/>
    <w:rsid w:val="683D7E0C"/>
    <w:rsid w:val="6C7626AA"/>
    <w:rsid w:val="717D7473"/>
    <w:rsid w:val="7BDA3BF7"/>
    <w:rsid w:val="7BFD17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link w:val="2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kern w:val="0"/>
      <w:sz w:val="20"/>
      <w:szCs w:val="20"/>
    </w:rPr>
  </w:style>
  <w:style w:type="paragraph" w:styleId="4">
    <w:name w:val="annotation text"/>
    <w:basedOn w:val="1"/>
    <w:semiHidden/>
    <w:uiPriority w:val="0"/>
    <w:pPr>
      <w:jc w:val="left"/>
    </w:pPr>
  </w:style>
  <w:style w:type="paragraph" w:styleId="5">
    <w:name w:val="Body Text Indent"/>
    <w:basedOn w:val="1"/>
    <w:uiPriority w:val="0"/>
    <w:pPr>
      <w:ind w:firstLine="2880" w:firstLineChars="800"/>
    </w:pPr>
    <w:rPr>
      <w:sz w:val="36"/>
    </w:rPr>
  </w:style>
  <w:style w:type="paragraph" w:styleId="6">
    <w:name w:val="Plain Text"/>
    <w:basedOn w:val="1"/>
    <w:link w:val="19"/>
    <w:qFormat/>
    <w:uiPriority w:val="0"/>
    <w:pPr>
      <w:widowControl/>
      <w:spacing w:before="100" w:beforeAutospacing="1" w:after="100" w:afterAutospacing="1"/>
      <w:jc w:val="left"/>
    </w:pPr>
    <w:rPr>
      <w:rFonts w:ascii="宋体" w:hAnsi="宋体"/>
      <w:color w:val="000066"/>
      <w:kern w:val="0"/>
      <w:sz w:val="24"/>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semiHidden/>
    <w:qFormat/>
    <w:uiPriority w:val="0"/>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semiHidden/>
    <w:qFormat/>
    <w:uiPriority w:val="0"/>
    <w:rPr>
      <w:sz w:val="21"/>
      <w:szCs w:val="21"/>
    </w:rPr>
  </w:style>
  <w:style w:type="character" w:customStyle="1" w:styleId="18">
    <w:name w:val="页脚 字符"/>
    <w:link w:val="9"/>
    <w:qFormat/>
    <w:uiPriority w:val="99"/>
    <w:rPr>
      <w:kern w:val="2"/>
      <w:sz w:val="18"/>
      <w:szCs w:val="18"/>
    </w:rPr>
  </w:style>
  <w:style w:type="character" w:customStyle="1" w:styleId="19">
    <w:name w:val="纯文本 字符"/>
    <w:link w:val="6"/>
    <w:qFormat/>
    <w:locked/>
    <w:uiPriority w:val="0"/>
    <w:rPr>
      <w:rFonts w:ascii="宋体" w:hAnsi="宋体" w:eastAsia="宋体"/>
      <w:color w:val="000066"/>
      <w:sz w:val="24"/>
      <w:szCs w:val="24"/>
      <w:lang w:val="en-US" w:eastAsia="zh-CN" w:bidi="ar-SA"/>
    </w:rPr>
  </w:style>
  <w:style w:type="paragraph" w:customStyle="1" w:styleId="20">
    <w:name w:val="Char"/>
    <w:basedOn w:val="1"/>
    <w:semiHidden/>
    <w:qFormat/>
    <w:uiPriority w:val="0"/>
    <w:pPr>
      <w:ind w:firstLine="200" w:firstLineChars="200"/>
    </w:pPr>
    <w:rPr>
      <w:rFonts w:ascii="Tahoma" w:hAnsi="Tahoma" w:cs="Tahoma"/>
      <w:sz w:val="24"/>
    </w:rPr>
  </w:style>
  <w:style w:type="paragraph" w:customStyle="1" w:styleId="21">
    <w:name w:val="1"/>
    <w:basedOn w:val="1"/>
    <w:next w:val="22"/>
    <w:qFormat/>
    <w:uiPriority w:val="34"/>
    <w:pPr>
      <w:ind w:firstLine="420" w:firstLineChars="200"/>
    </w:pPr>
  </w:style>
  <w:style w:type="paragraph" w:styleId="22">
    <w:name w:val="List Paragraph"/>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24">
    <w:name w:val="标题 3 字符"/>
    <w:basedOn w:val="15"/>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AA3AF-B6C6-4F3C-AC10-B217813479D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16393</Words>
  <Characters>17614</Characters>
  <Lines>137</Lines>
  <Paragraphs>38</Paragraphs>
  <TotalTime>207</TotalTime>
  <ScaleCrop>false</ScaleCrop>
  <LinksUpToDate>false</LinksUpToDate>
  <CharactersWithSpaces>17772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2023-11-16T09:04:00Z</dcterms:created>
  <dc:creator>微软用户</dc:creator>
  <cp:lastModifiedBy>A  Passerby</cp:lastModifiedBy>
  <cp:lastPrinted>2021-08-27T07:16:00Z</cp:lastPrinted>
  <dcterms:modified xsi:type="dcterms:W3CDTF">2024-05-31T01:47:47Z</dcterms:modified>
  <dc:title>冀中职业学院</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7C04A8F6962142F7946A8A50E958EEC7_13</vt:lpwstr>
  </property>
</Properties>
</file>